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7E85" w14:textId="3DE2873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AB3AF9">
        <w:t>9</w:t>
      </w:r>
      <w:r w:rsidR="00144945">
        <w:t>e</w:t>
      </w:r>
      <w:r w:rsidRPr="00CE0424">
        <w:tab/>
      </w:r>
      <w:r w:rsidR="009419B3" w:rsidRPr="009419B3">
        <w:rPr>
          <w:sz w:val="32"/>
          <w:szCs w:val="32"/>
        </w:rPr>
        <w:t>R2-2208671</w:t>
      </w:r>
    </w:p>
    <w:p w14:paraId="752598DE" w14:textId="4A17851E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</w:t>
      </w:r>
      <w:r w:rsidR="00AB3AF9">
        <w:t>2</w:t>
      </w:r>
      <w:r w:rsidR="00D9310F" w:rsidRPr="00D9310F">
        <w:t>-0</w:t>
      </w:r>
      <w:r w:rsidR="00AB3AF9">
        <w:t>8</w:t>
      </w:r>
      <w:r w:rsidR="00D9310F" w:rsidRPr="00D9310F">
        <w:t>-</w:t>
      </w:r>
      <w:r w:rsidR="00FA3AD7">
        <w:t>1</w:t>
      </w:r>
      <w:r w:rsidR="00144945">
        <w:t>7</w:t>
      </w:r>
      <w:r w:rsidR="005640C9">
        <w:t xml:space="preserve"> – 202</w:t>
      </w:r>
      <w:r w:rsidR="00BD6540">
        <w:t>2</w:t>
      </w:r>
      <w:r w:rsidR="005640C9">
        <w:t>-0</w:t>
      </w:r>
      <w:r w:rsidR="00AB3AF9">
        <w:t>8</w:t>
      </w:r>
      <w:r w:rsidR="005640C9">
        <w:t>-</w:t>
      </w:r>
      <w:r w:rsidR="00FA3AD7">
        <w:t>2</w:t>
      </w:r>
      <w:r w:rsidR="00144945">
        <w:t>9</w:t>
      </w:r>
    </w:p>
    <w:p w14:paraId="3E6673B6" w14:textId="77777777" w:rsidR="00E90E49" w:rsidRPr="00CE0424" w:rsidRDefault="00E90E49" w:rsidP="00357380">
      <w:pPr>
        <w:pStyle w:val="3GPPHeader"/>
      </w:pPr>
    </w:p>
    <w:p w14:paraId="7B71D8B7" w14:textId="358B120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A3AD7">
        <w:rPr>
          <w:sz w:val="22"/>
          <w:szCs w:val="22"/>
        </w:rPr>
        <w:t>8.7.4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5C9FABE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45800">
        <w:rPr>
          <w:sz w:val="22"/>
          <w:szCs w:val="22"/>
        </w:rPr>
        <w:t xml:space="preserve">R18 NR NTN </w:t>
      </w:r>
      <w:r w:rsidR="00FE105B">
        <w:rPr>
          <w:sz w:val="22"/>
          <w:szCs w:val="22"/>
        </w:rPr>
        <w:t xml:space="preserve">Idle mode </w:t>
      </w:r>
      <w:r w:rsidR="00AB3AF9">
        <w:rPr>
          <w:sz w:val="22"/>
          <w:szCs w:val="22"/>
        </w:rPr>
        <w:t xml:space="preserve">Mobility enhancements 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B6CA2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31CF444" w14:textId="54C49E45" w:rsidR="00FA3AD7" w:rsidRDefault="00FA3AD7" w:rsidP="00FA3AD7">
      <w:pPr>
        <w:pStyle w:val="BodyText"/>
      </w:pPr>
      <w:r>
        <w:t>The work item for NR NTN enhancements in Rel-18 [1] emphasize</w:t>
      </w:r>
      <w:r w:rsidR="003A2358">
        <w:t>s</w:t>
      </w:r>
      <w:r>
        <w:t xml:space="preserve"> NTN-TN and NTN-NTN mobility and service continuity as an important area for improvements.</w:t>
      </w:r>
      <w:r w:rsidR="003A2358">
        <w:t xml:space="preserve"> The following objectives are relevant for mobility:</w:t>
      </w:r>
    </w:p>
    <w:p w14:paraId="5E7570C7" w14:textId="77777777" w:rsidR="00DC6D55" w:rsidRPr="00134B7D" w:rsidRDefault="00DC6D55" w:rsidP="00DC6D55">
      <w:pPr>
        <w:numPr>
          <w:ilvl w:val="0"/>
          <w:numId w:val="28"/>
        </w:numPr>
        <w:spacing w:after="0"/>
        <w:rPr>
          <w:bCs/>
        </w:rPr>
      </w:pPr>
      <w:r w:rsidRPr="00134B7D">
        <w:rPr>
          <w:bCs/>
        </w:rPr>
        <w:t>Specify NTN-TN and NTN-NTN measurement/mobility and service continuity enhancements [RAN2,RAN3,RAN4]</w:t>
      </w:r>
    </w:p>
    <w:p w14:paraId="5A746CC4" w14:textId="77777777" w:rsidR="00DC6D55" w:rsidRDefault="00DC6D55" w:rsidP="00DC6D55">
      <w:pPr>
        <w:numPr>
          <w:ilvl w:val="1"/>
          <w:numId w:val="28"/>
        </w:numPr>
        <w:spacing w:after="0"/>
        <w:rPr>
          <w:bCs/>
        </w:rPr>
      </w:pPr>
      <w:r w:rsidRPr="00F411C7">
        <w:rPr>
          <w:bCs/>
        </w:rPr>
        <w:t xml:space="preserve">For NTN-NTN mobility, specify cell reselection enhancements for earth moving cell, the timing based and </w:t>
      </w:r>
      <w:r w:rsidRPr="00BB2A3F">
        <w:rPr>
          <w:bCs/>
        </w:rPr>
        <w:t>location-based cell reselection for quasi-earth fixed cell in Rel-17 can be considered as the starting point. [RAN2, RAN3, RAN4]</w:t>
      </w:r>
    </w:p>
    <w:p w14:paraId="3F7D7950" w14:textId="77777777" w:rsidR="00DC6D55" w:rsidRDefault="00DC6D55" w:rsidP="00DC6D55">
      <w:pPr>
        <w:numPr>
          <w:ilvl w:val="1"/>
          <w:numId w:val="28"/>
        </w:numPr>
        <w:spacing w:after="0"/>
        <w:rPr>
          <w:bCs/>
        </w:rPr>
      </w:pPr>
      <w:r w:rsidRPr="00F411C7">
        <w:rPr>
          <w:bCs/>
        </w:rPr>
        <w:t xml:space="preserve">Specify NTN-NTN handover enhancement for RRC_CONNECTED UEs in the quasi-earth-fixed </w:t>
      </w:r>
      <w:r>
        <w:rPr>
          <w:bCs/>
        </w:rPr>
        <w:t xml:space="preserve">cell and earth-moving </w:t>
      </w:r>
      <w:r w:rsidRPr="00F411C7">
        <w:rPr>
          <w:bCs/>
        </w:rPr>
        <w:t>cell to reduce the signalling overhead. [RAN2, RAN3]</w:t>
      </w:r>
    </w:p>
    <w:p w14:paraId="4BA3D14C" w14:textId="77777777" w:rsidR="00DC6D55" w:rsidRPr="003E7BB8" w:rsidRDefault="00DC6D55" w:rsidP="00DC6D55">
      <w:pPr>
        <w:numPr>
          <w:ilvl w:val="1"/>
          <w:numId w:val="28"/>
        </w:numPr>
        <w:spacing w:after="0"/>
        <w:rPr>
          <w:bCs/>
          <w:highlight w:val="yellow"/>
        </w:rPr>
      </w:pPr>
      <w:r w:rsidRPr="003E7BB8">
        <w:rPr>
          <w:bCs/>
          <w:highlight w:val="yellow"/>
        </w:rPr>
        <w:t>Specify cell reselection enhancements for RRC_IDLE/INACTIVE UEs to reduce UE power consumption (NTN-TN mobility is prioritized). [RAN2, RAN3, RAN4]</w:t>
      </w:r>
    </w:p>
    <w:p w14:paraId="66A12547" w14:textId="77777777" w:rsidR="00DC6D55" w:rsidRPr="00BB2A3F" w:rsidRDefault="00DC6D55" w:rsidP="00DC6D55">
      <w:pPr>
        <w:numPr>
          <w:ilvl w:val="1"/>
          <w:numId w:val="28"/>
        </w:numPr>
        <w:spacing w:after="0"/>
        <w:rPr>
          <w:bCs/>
        </w:rPr>
      </w:pPr>
      <w:r>
        <w:rPr>
          <w:bCs/>
        </w:rPr>
        <w:t>Study and, if needed, specify e</w:t>
      </w:r>
      <w:r w:rsidRPr="0018661F">
        <w:rPr>
          <w:bCs/>
        </w:rPr>
        <w:t>nhancement to Xn</w:t>
      </w:r>
      <w:r>
        <w:rPr>
          <w:bCs/>
        </w:rPr>
        <w:t>[</w:t>
      </w:r>
      <w:r w:rsidRPr="0018661F">
        <w:rPr>
          <w:bCs/>
        </w:rPr>
        <w:t>/NG</w:t>
      </w:r>
      <w:r>
        <w:rPr>
          <w:bCs/>
        </w:rPr>
        <w:t>] signalling</w:t>
      </w:r>
      <w:r w:rsidRPr="0018661F">
        <w:rPr>
          <w:bCs/>
        </w:rPr>
        <w:t xml:space="preserve"> to support feeder link switch-over, CHO, e.g.</w:t>
      </w:r>
      <w:r w:rsidRPr="00BB2A3F">
        <w:rPr>
          <w:bCs/>
        </w:rPr>
        <w:t xml:space="preserve"> exchange of necessary information between gNBs. [RAN3]</w:t>
      </w:r>
    </w:p>
    <w:p w14:paraId="6BA979E1" w14:textId="77777777" w:rsidR="00FA3AD7" w:rsidRDefault="00FA3AD7" w:rsidP="00FA3AD7">
      <w:pPr>
        <w:pStyle w:val="BodyText"/>
      </w:pPr>
    </w:p>
    <w:p w14:paraId="257C08D4" w14:textId="46BE766D" w:rsidR="00477768" w:rsidRPr="00CE0424" w:rsidRDefault="00FA3AD7" w:rsidP="00FA3AD7">
      <w:pPr>
        <w:pStyle w:val="BodyText"/>
      </w:pPr>
      <w:r>
        <w:t xml:space="preserve">In this </w:t>
      </w:r>
      <w:r w:rsidR="003E7BB8">
        <w:t>contribution,</w:t>
      </w:r>
      <w:r>
        <w:t xml:space="preserve"> we </w:t>
      </w:r>
      <w:r w:rsidR="00FE105B">
        <w:t xml:space="preserve">aim to </w:t>
      </w:r>
      <w:r>
        <w:t>address the</w:t>
      </w:r>
      <w:r w:rsidR="003E7BB8">
        <w:t xml:space="preserve"> third bullet</w:t>
      </w:r>
      <w:r w:rsidR="00FE105B">
        <w:t xml:space="preserve"> above</w:t>
      </w:r>
      <w:r>
        <w:t>.</w:t>
      </w:r>
    </w:p>
    <w:p w14:paraId="226B631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D8E7D56" w14:textId="749CD0AC" w:rsidR="00845ADE" w:rsidRPr="00F9395F" w:rsidRDefault="00845ADE" w:rsidP="00845ADE">
      <w:pPr>
        <w:pStyle w:val="Heading2"/>
      </w:pPr>
      <w:r>
        <w:t>2.</w:t>
      </w:r>
      <w:r w:rsidR="00FE105B">
        <w:t>1</w:t>
      </w:r>
      <w:r>
        <w:tab/>
      </w:r>
      <w:r w:rsidRPr="003205F8">
        <w:t xml:space="preserve">Support for </w:t>
      </w:r>
      <w:r>
        <w:t>location-based cell reselection</w:t>
      </w:r>
    </w:p>
    <w:p w14:paraId="76F58449" w14:textId="61995F59" w:rsidR="00A03A9E" w:rsidRPr="00927DC9" w:rsidRDefault="00A03A9E" w:rsidP="00A03A9E">
      <w:pPr>
        <w:tabs>
          <w:tab w:val="left" w:pos="950"/>
        </w:tabs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27DC9">
        <w:rPr>
          <w:rFonts w:ascii="Arial" w:hAnsi="Arial" w:cs="Arial"/>
        </w:rPr>
        <w:t>n RAN2#116-e</w:t>
      </w:r>
      <w:r>
        <w:rPr>
          <w:rFonts w:ascii="Arial" w:hAnsi="Arial" w:cs="Arial"/>
        </w:rPr>
        <w:t xml:space="preserve">, the first </w:t>
      </w:r>
      <w:r w:rsidR="007C5712">
        <w:rPr>
          <w:rFonts w:ascii="Arial" w:hAnsi="Arial" w:cs="Arial"/>
        </w:rPr>
        <w:t>agreements</w:t>
      </w:r>
      <w:r>
        <w:rPr>
          <w:rFonts w:ascii="Arial" w:hAnsi="Arial" w:cs="Arial"/>
        </w:rPr>
        <w:t xml:space="preserve"> </w:t>
      </w:r>
      <w:r w:rsidR="007C5712">
        <w:rPr>
          <w:rFonts w:ascii="Arial" w:hAnsi="Arial" w:cs="Arial"/>
        </w:rPr>
        <w:t>to adopt the location criteria in idle mode procedures were taken</w:t>
      </w:r>
      <w:r w:rsidR="00527DED">
        <w:rPr>
          <w:rFonts w:ascii="Arial" w:hAnsi="Arial" w:cs="Arial"/>
        </w:rPr>
        <w:t xml:space="preserve">. </w:t>
      </w:r>
      <w:r w:rsidR="00FC1A4B">
        <w:rPr>
          <w:rFonts w:ascii="Arial" w:hAnsi="Arial" w:cs="Arial"/>
        </w:rPr>
        <w:t>T</w:t>
      </w:r>
      <w:r w:rsidRPr="00927DC9">
        <w:rPr>
          <w:rFonts w:ascii="Arial" w:hAnsi="Arial" w:cs="Arial"/>
        </w:rPr>
        <w:t xml:space="preserve">he following was agreed regarding location-based measurements </w:t>
      </w:r>
      <w:r w:rsidR="00A74FAC" w:rsidRPr="00927DC9">
        <w:rPr>
          <w:rFonts w:ascii="Arial" w:hAnsi="Arial" w:cs="Arial"/>
        </w:rPr>
        <w:t>initiation,</w:t>
      </w:r>
      <w:r w:rsidR="00FC1A4B">
        <w:rPr>
          <w:rFonts w:ascii="Arial" w:hAnsi="Arial" w:cs="Arial"/>
        </w:rPr>
        <w:t xml:space="preserve"> and it was </w:t>
      </w:r>
      <w:r w:rsidR="00FC1A4B" w:rsidRPr="00FC1A4B">
        <w:rPr>
          <w:rFonts w:ascii="Arial" w:hAnsi="Arial" w:cs="Arial"/>
        </w:rPr>
        <w:t>captured in the specification adopting the proposal in [</w:t>
      </w:r>
      <w:r w:rsidR="0081319F">
        <w:rPr>
          <w:rFonts w:ascii="Arial" w:hAnsi="Arial" w:cs="Arial"/>
        </w:rPr>
        <w:t>1</w:t>
      </w:r>
      <w:r w:rsidR="00FC1A4B" w:rsidRPr="00FC1A4B">
        <w:rPr>
          <w:rFonts w:ascii="Arial" w:hAnsi="Arial" w:cs="Arial"/>
        </w:rPr>
        <w:t>]</w:t>
      </w:r>
      <w:r w:rsidR="001333CE">
        <w:rPr>
          <w:rFonts w:ascii="Arial" w:hAnsi="Arial" w:cs="Arial"/>
        </w:rPr>
        <w:t>.</w:t>
      </w:r>
    </w:p>
    <w:p w14:paraId="43E0DA4F" w14:textId="77777777" w:rsidR="00A03A9E" w:rsidRPr="00927DC9" w:rsidRDefault="00A03A9E" w:rsidP="00A03A9E">
      <w:pPr>
        <w:pStyle w:val="ListParagraph"/>
        <w:numPr>
          <w:ilvl w:val="0"/>
          <w:numId w:val="25"/>
        </w:numPr>
        <w:tabs>
          <w:tab w:val="left" w:pos="420"/>
        </w:tabs>
        <w:rPr>
          <w:rFonts w:ascii="Arial" w:hAnsi="Arial" w:cs="Arial"/>
          <w:b/>
          <w:bCs/>
          <w:sz w:val="20"/>
          <w:szCs w:val="20"/>
        </w:rPr>
      </w:pPr>
      <w:r w:rsidRPr="00927DC9">
        <w:rPr>
          <w:rFonts w:ascii="Arial" w:hAnsi="Arial" w:cs="Arial"/>
          <w:b/>
          <w:bCs/>
          <w:sz w:val="20"/>
          <w:szCs w:val="20"/>
        </w:rPr>
        <w:t>Location information can be used to determine when to start measurement.</w:t>
      </w:r>
    </w:p>
    <w:p w14:paraId="2423D0DB" w14:textId="77777777" w:rsidR="00A03A9E" w:rsidRPr="00927DC9" w:rsidRDefault="00A03A9E" w:rsidP="00A03A9E">
      <w:pPr>
        <w:pStyle w:val="ListParagraph"/>
        <w:numPr>
          <w:ilvl w:val="0"/>
          <w:numId w:val="25"/>
        </w:numPr>
        <w:tabs>
          <w:tab w:val="left" w:pos="420"/>
        </w:tabs>
        <w:rPr>
          <w:rFonts w:ascii="Arial" w:hAnsi="Arial" w:cs="Arial"/>
          <w:b/>
          <w:bCs/>
          <w:sz w:val="20"/>
          <w:szCs w:val="20"/>
        </w:rPr>
      </w:pPr>
      <w:r w:rsidRPr="00927DC9">
        <w:rPr>
          <w:rFonts w:ascii="Arial" w:hAnsi="Arial" w:cs="Arial"/>
          <w:b/>
          <w:bCs/>
          <w:sz w:val="20"/>
          <w:szCs w:val="20"/>
        </w:rPr>
        <w:t>UE may choose not to perform neighbour cell measurements of “NR intra-freq or inter-freq with equal or lower priority, or inter-RAT freq with lower priority”, if (the distance between UE and serving cell reference location is shorter than a threshold) and (legacy Srxlev/Squal condition is met, i.e., serving cell’s Srxlev/Squal is better than a threshold).</w:t>
      </w:r>
    </w:p>
    <w:p w14:paraId="0D103854" w14:textId="77777777" w:rsidR="00A03A9E" w:rsidRPr="00927DC9" w:rsidRDefault="00A03A9E" w:rsidP="00A03A9E">
      <w:pPr>
        <w:pStyle w:val="ListParagraph"/>
        <w:numPr>
          <w:ilvl w:val="0"/>
          <w:numId w:val="25"/>
        </w:numPr>
        <w:tabs>
          <w:tab w:val="left" w:pos="420"/>
        </w:tabs>
        <w:rPr>
          <w:rFonts w:ascii="Arial" w:hAnsi="Arial" w:cs="Arial"/>
          <w:b/>
          <w:bCs/>
          <w:sz w:val="20"/>
          <w:szCs w:val="20"/>
        </w:rPr>
      </w:pPr>
      <w:r w:rsidRPr="00927DC9">
        <w:rPr>
          <w:rFonts w:ascii="Arial" w:hAnsi="Arial" w:cs="Arial"/>
          <w:b/>
          <w:bCs/>
          <w:sz w:val="20"/>
          <w:szCs w:val="20"/>
        </w:rPr>
        <w:t>Location-based measurement initiation is only applied if the cell broadcasts location-related parameters (e.g. a threshold) and by implementation the UE has location information.</w:t>
      </w:r>
    </w:p>
    <w:p w14:paraId="424DAF07" w14:textId="77777777" w:rsidR="00A03A9E" w:rsidRPr="00927DC9" w:rsidRDefault="00A03A9E" w:rsidP="00A03A9E">
      <w:pPr>
        <w:rPr>
          <w:rFonts w:ascii="Arial" w:hAnsi="Arial" w:cs="Arial"/>
        </w:rPr>
      </w:pPr>
    </w:p>
    <w:p w14:paraId="36D554C2" w14:textId="658745EF" w:rsidR="005E2E9B" w:rsidRPr="00927DC9" w:rsidRDefault="00130CCA" w:rsidP="005E2E9B">
      <w:pPr>
        <w:pStyle w:val="BodyText"/>
        <w:rPr>
          <w:rFonts w:cs="Arial"/>
        </w:rPr>
      </w:pPr>
      <w:r>
        <w:rPr>
          <w:rFonts w:cs="Arial"/>
        </w:rPr>
        <w:t>However, i</w:t>
      </w:r>
      <w:r w:rsidR="005E2E9B" w:rsidRPr="00927DC9">
        <w:rPr>
          <w:rFonts w:cs="Arial"/>
        </w:rPr>
        <w:t xml:space="preserve">n RAN2#118-e, after much discussion and due to the multiple alternatives and a lack of clear proposals </w:t>
      </w:r>
      <w:r w:rsidR="009F63D5">
        <w:rPr>
          <w:rFonts w:cs="Arial"/>
        </w:rPr>
        <w:fldChar w:fldCharType="begin"/>
      </w:r>
      <w:r w:rsidR="009F63D5">
        <w:rPr>
          <w:rFonts w:cs="Arial"/>
        </w:rPr>
        <w:instrText xml:space="preserve"> REF _Ref110967090 \r \h </w:instrText>
      </w:r>
      <w:r w:rsidR="009F63D5">
        <w:rPr>
          <w:rFonts w:cs="Arial"/>
        </w:rPr>
      </w:r>
      <w:r w:rsidR="009F63D5">
        <w:rPr>
          <w:rFonts w:cs="Arial"/>
        </w:rPr>
        <w:fldChar w:fldCharType="separate"/>
      </w:r>
      <w:r w:rsidR="009F63D5">
        <w:rPr>
          <w:rFonts w:cs="Arial"/>
        </w:rPr>
        <w:t>[</w:t>
      </w:r>
      <w:r w:rsidR="003B7CCA">
        <w:rPr>
          <w:rFonts w:cs="Arial"/>
        </w:rPr>
        <w:t>3</w:t>
      </w:r>
      <w:r w:rsidR="009F63D5">
        <w:rPr>
          <w:rFonts w:cs="Arial"/>
        </w:rPr>
        <w:t>]</w:t>
      </w:r>
      <w:r w:rsidR="009F63D5">
        <w:rPr>
          <w:rFonts w:cs="Arial"/>
        </w:rPr>
        <w:fldChar w:fldCharType="end"/>
      </w:r>
      <w:r w:rsidR="005E2E9B" w:rsidRPr="00927DC9">
        <w:rPr>
          <w:rFonts w:cs="Arial"/>
        </w:rPr>
        <w:t>, the following was agreed with regard to location-based cell reselection.</w:t>
      </w:r>
    </w:p>
    <w:p w14:paraId="3121629B" w14:textId="44EE8126" w:rsidR="005E2E9B" w:rsidRPr="00927DC9" w:rsidRDefault="005E2E9B" w:rsidP="00463073">
      <w:pPr>
        <w:pStyle w:val="BodyText"/>
        <w:numPr>
          <w:ilvl w:val="0"/>
          <w:numId w:val="27"/>
        </w:numPr>
        <w:rPr>
          <w:rFonts w:cs="Arial"/>
          <w:b/>
          <w:bCs/>
        </w:rPr>
      </w:pPr>
      <w:r w:rsidRPr="00927DC9">
        <w:rPr>
          <w:rFonts w:cs="Arial"/>
          <w:b/>
          <w:bCs/>
        </w:rPr>
        <w:t>Location based cell reselection method is not introduced in NR NTN Rel-17.</w:t>
      </w:r>
    </w:p>
    <w:p w14:paraId="68D09CC3" w14:textId="77777777" w:rsidR="005E2E9B" w:rsidRPr="00927DC9" w:rsidRDefault="005E2E9B" w:rsidP="005E2E9B">
      <w:pPr>
        <w:pStyle w:val="BodyText"/>
        <w:rPr>
          <w:rFonts w:cs="Arial"/>
        </w:rPr>
      </w:pPr>
    </w:p>
    <w:p w14:paraId="46DA970F" w14:textId="517B45CC" w:rsidR="00A03A9E" w:rsidRPr="00FC07EA" w:rsidRDefault="005E2E9B" w:rsidP="00FC07EA">
      <w:pPr>
        <w:tabs>
          <w:tab w:val="left" w:pos="950"/>
        </w:tabs>
        <w:rPr>
          <w:rFonts w:ascii="Arial" w:hAnsi="Arial" w:cs="Arial"/>
        </w:rPr>
      </w:pPr>
      <w:r w:rsidRPr="00927DC9">
        <w:rPr>
          <w:rFonts w:ascii="Arial" w:hAnsi="Arial" w:cs="Arial"/>
        </w:rPr>
        <w:lastRenderedPageBreak/>
        <w:t>This agreement refers</w:t>
      </w:r>
      <w:r w:rsidR="00B657D4">
        <w:rPr>
          <w:rFonts w:ascii="Arial" w:hAnsi="Arial" w:cs="Arial"/>
        </w:rPr>
        <w:t xml:space="preserve"> only</w:t>
      </w:r>
      <w:r w:rsidRPr="00927DC9">
        <w:rPr>
          <w:rFonts w:ascii="Arial" w:hAnsi="Arial" w:cs="Arial"/>
        </w:rPr>
        <w:t xml:space="preserve"> to the ranking of cells in the cell reselection evaluation procedure, i.e., the cells that are candidates for cell reselection, that is described in section 5.2.4.2 of TS 38.304.</w:t>
      </w:r>
      <w:r w:rsidR="00D11600" w:rsidRPr="00927DC9">
        <w:rPr>
          <w:rFonts w:ascii="Arial" w:hAnsi="Arial" w:cs="Arial"/>
        </w:rPr>
        <w:t xml:space="preserve"> </w:t>
      </w:r>
      <w:r w:rsidR="00A03A9E" w:rsidRPr="00FC07EA">
        <w:rPr>
          <w:rFonts w:ascii="Arial" w:hAnsi="Arial" w:cs="Arial"/>
        </w:rPr>
        <w:t>In the email discussion</w:t>
      </w:r>
      <w:r w:rsidR="004D42A7">
        <w:rPr>
          <w:rFonts w:ascii="Arial" w:hAnsi="Arial" w:cs="Arial"/>
        </w:rPr>
        <w:t xml:space="preserve"> </w:t>
      </w:r>
      <w:r w:rsidR="00FA5D44">
        <w:rPr>
          <w:rFonts w:ascii="Arial" w:hAnsi="Arial" w:cs="Arial"/>
        </w:rPr>
        <w:fldChar w:fldCharType="begin"/>
      </w:r>
      <w:r w:rsidR="00FA5D44">
        <w:rPr>
          <w:rFonts w:ascii="Arial" w:hAnsi="Arial" w:cs="Arial"/>
        </w:rPr>
        <w:instrText xml:space="preserve"> REF _Ref110967204 \r \h </w:instrText>
      </w:r>
      <w:r w:rsidR="00FA5D44">
        <w:rPr>
          <w:rFonts w:ascii="Arial" w:hAnsi="Arial" w:cs="Arial"/>
        </w:rPr>
      </w:r>
      <w:r w:rsidR="00FA5D44">
        <w:rPr>
          <w:rFonts w:ascii="Arial" w:hAnsi="Arial" w:cs="Arial"/>
        </w:rPr>
        <w:fldChar w:fldCharType="separate"/>
      </w:r>
      <w:r w:rsidR="00FA5D44">
        <w:rPr>
          <w:rFonts w:ascii="Arial" w:hAnsi="Arial" w:cs="Arial"/>
        </w:rPr>
        <w:t>[</w:t>
      </w:r>
      <w:r w:rsidR="003B7CCA">
        <w:rPr>
          <w:rFonts w:ascii="Arial" w:hAnsi="Arial" w:cs="Arial"/>
        </w:rPr>
        <w:t>3</w:t>
      </w:r>
      <w:r w:rsidR="00FA5D44">
        <w:rPr>
          <w:rFonts w:ascii="Arial" w:hAnsi="Arial" w:cs="Arial"/>
        </w:rPr>
        <w:t>]</w:t>
      </w:r>
      <w:r w:rsidR="00FA5D44">
        <w:rPr>
          <w:rFonts w:ascii="Arial" w:hAnsi="Arial" w:cs="Arial"/>
        </w:rPr>
        <w:fldChar w:fldCharType="end"/>
      </w:r>
      <w:r w:rsidR="00FA5D44">
        <w:rPr>
          <w:rFonts w:ascii="Arial" w:hAnsi="Arial" w:cs="Arial"/>
        </w:rPr>
        <w:t>,</w:t>
      </w:r>
      <w:r w:rsidR="00A03A9E" w:rsidRPr="00FC07EA">
        <w:rPr>
          <w:rFonts w:ascii="Arial" w:hAnsi="Arial" w:cs="Arial"/>
        </w:rPr>
        <w:t xml:space="preserve"> the following options were given based on previous</w:t>
      </w:r>
      <w:r w:rsidR="00647AAE" w:rsidRPr="00FC07EA">
        <w:rPr>
          <w:rFonts w:ascii="Arial" w:hAnsi="Arial" w:cs="Arial"/>
        </w:rPr>
        <w:t xml:space="preserve"> discussions and</w:t>
      </w:r>
      <w:r w:rsidR="00A03A9E" w:rsidRPr="00FC07EA">
        <w:rPr>
          <w:rFonts w:ascii="Arial" w:hAnsi="Arial" w:cs="Arial"/>
        </w:rPr>
        <w:t xml:space="preserve"> contributions:</w:t>
      </w:r>
    </w:p>
    <w:p w14:paraId="2BAB706E" w14:textId="77777777" w:rsidR="00A03A9E" w:rsidRDefault="00A03A9E" w:rsidP="00A03A9E">
      <w:pPr>
        <w:numPr>
          <w:ilvl w:val="0"/>
          <w:numId w:val="26"/>
        </w:numPr>
        <w:spacing w:after="120"/>
        <w:rPr>
          <w:rFonts w:eastAsia="SimSun" w:cs="Arial"/>
          <w:b/>
          <w:lang w:val="en-US"/>
        </w:rPr>
      </w:pPr>
      <w:r>
        <w:rPr>
          <w:rFonts w:eastAsia="SimSun" w:cs="Arial"/>
          <w:b/>
          <w:bCs/>
          <w:lang w:val="en-US"/>
        </w:rPr>
        <w:t>Option 1: Introduce a distance threshold. Cell ranked on R-criterion first and then the distance threshold applies to down scope the candidate cells for reselection.</w:t>
      </w:r>
    </w:p>
    <w:p w14:paraId="6B04EDF8" w14:textId="77777777" w:rsidR="00A03A9E" w:rsidRDefault="00A03A9E" w:rsidP="00A03A9E">
      <w:pPr>
        <w:numPr>
          <w:ilvl w:val="1"/>
          <w:numId w:val="26"/>
        </w:numPr>
        <w:tabs>
          <w:tab w:val="clear" w:pos="840"/>
          <w:tab w:val="left" w:pos="420"/>
        </w:tabs>
        <w:spacing w:after="120"/>
        <w:rPr>
          <w:b/>
          <w:bCs/>
        </w:rPr>
      </w:pPr>
      <w:r>
        <w:t xml:space="preserve"> </w:t>
      </w:r>
      <w:r>
        <w:rPr>
          <w:b/>
          <w:bCs/>
        </w:rPr>
        <w:t>For cells not provided with reference location:</w:t>
      </w:r>
    </w:p>
    <w:p w14:paraId="372A4445" w14:textId="77777777" w:rsidR="00A03A9E" w:rsidRDefault="00A03A9E" w:rsidP="00A03A9E">
      <w:pPr>
        <w:numPr>
          <w:ilvl w:val="2"/>
          <w:numId w:val="26"/>
        </w:numPr>
        <w:tabs>
          <w:tab w:val="clear" w:pos="1260"/>
          <w:tab w:val="left" w:pos="420"/>
        </w:tabs>
        <w:spacing w:after="120"/>
        <w:rPr>
          <w:b/>
          <w:bCs/>
        </w:rPr>
      </w:pPr>
      <w:r>
        <w:rPr>
          <w:b/>
          <w:bCs/>
        </w:rPr>
        <w:t>Alt.1: Not considered as candidate cell for reselection</w:t>
      </w:r>
    </w:p>
    <w:p w14:paraId="6B89EA99" w14:textId="77777777" w:rsidR="00A03A9E" w:rsidRDefault="00A03A9E" w:rsidP="00A03A9E">
      <w:pPr>
        <w:numPr>
          <w:ilvl w:val="2"/>
          <w:numId w:val="26"/>
        </w:numPr>
        <w:tabs>
          <w:tab w:val="clear" w:pos="1260"/>
          <w:tab w:val="left" w:pos="420"/>
        </w:tabs>
        <w:spacing w:after="120"/>
        <w:rPr>
          <w:rFonts w:eastAsia="SimSun" w:cs="Arial"/>
          <w:b/>
          <w:bCs/>
          <w:lang w:val="en-US"/>
        </w:rPr>
      </w:pPr>
      <w:r>
        <w:rPr>
          <w:b/>
          <w:bCs/>
        </w:rPr>
        <w:t>Alt.2: Considered as candidate cell for reselection</w:t>
      </w:r>
    </w:p>
    <w:p w14:paraId="24F9E020" w14:textId="77777777" w:rsidR="00A03A9E" w:rsidRDefault="00A03A9E" w:rsidP="00A03A9E">
      <w:pPr>
        <w:numPr>
          <w:ilvl w:val="0"/>
          <w:numId w:val="26"/>
        </w:numPr>
        <w:spacing w:after="120"/>
        <w:rPr>
          <w:rFonts w:eastAsia="SimSun" w:cs="Arial"/>
          <w:b/>
          <w:bCs/>
          <w:lang w:val="en-US"/>
        </w:rPr>
      </w:pPr>
      <w:r>
        <w:rPr>
          <w:rFonts w:eastAsia="SimSun" w:cs="Arial"/>
          <w:b/>
          <w:bCs/>
          <w:lang w:val="en-US"/>
        </w:rPr>
        <w:t>Option 2: Introduce a distance threshold. Distance threshold applies to decide the candidate cells and then rank the candidate cells based on R-criterion to decide the target cell for reselection.</w:t>
      </w:r>
    </w:p>
    <w:p w14:paraId="2117FEDF" w14:textId="77777777" w:rsidR="00A03A9E" w:rsidRDefault="00A03A9E" w:rsidP="00A03A9E">
      <w:pPr>
        <w:numPr>
          <w:ilvl w:val="1"/>
          <w:numId w:val="26"/>
        </w:numPr>
        <w:tabs>
          <w:tab w:val="clear" w:pos="840"/>
          <w:tab w:val="left" w:pos="420"/>
        </w:tabs>
        <w:spacing w:after="120"/>
        <w:rPr>
          <w:b/>
          <w:bCs/>
        </w:rPr>
      </w:pPr>
      <w:r>
        <w:rPr>
          <w:b/>
          <w:bCs/>
        </w:rPr>
        <w:t>For cells not provided with reference location:</w:t>
      </w:r>
    </w:p>
    <w:p w14:paraId="30998349" w14:textId="77777777" w:rsidR="00A03A9E" w:rsidRDefault="00A03A9E" w:rsidP="00A03A9E">
      <w:pPr>
        <w:numPr>
          <w:ilvl w:val="2"/>
          <w:numId w:val="26"/>
        </w:numPr>
        <w:tabs>
          <w:tab w:val="clear" w:pos="1260"/>
          <w:tab w:val="left" w:pos="420"/>
        </w:tabs>
        <w:spacing w:after="120"/>
        <w:rPr>
          <w:b/>
          <w:bCs/>
        </w:rPr>
      </w:pPr>
      <w:r>
        <w:rPr>
          <w:b/>
          <w:bCs/>
        </w:rPr>
        <w:t>Alt.1: Not considered as candidate cell for reselection</w:t>
      </w:r>
    </w:p>
    <w:p w14:paraId="0C4E4BEF" w14:textId="77777777" w:rsidR="00A03A9E" w:rsidRDefault="00A03A9E" w:rsidP="00A03A9E">
      <w:pPr>
        <w:numPr>
          <w:ilvl w:val="2"/>
          <w:numId w:val="26"/>
        </w:numPr>
        <w:tabs>
          <w:tab w:val="clear" w:pos="1260"/>
          <w:tab w:val="left" w:pos="420"/>
        </w:tabs>
        <w:spacing w:after="120"/>
        <w:rPr>
          <w:rFonts w:eastAsia="SimSun" w:cs="Arial"/>
          <w:b/>
          <w:bCs/>
          <w:lang w:val="en-US"/>
        </w:rPr>
      </w:pPr>
      <w:r>
        <w:rPr>
          <w:b/>
          <w:bCs/>
        </w:rPr>
        <w:t>Alt.2: Considered as candidate cell for reselection</w:t>
      </w:r>
    </w:p>
    <w:p w14:paraId="32C3BD15" w14:textId="77777777" w:rsidR="00A03A9E" w:rsidRDefault="00A03A9E" w:rsidP="00A03A9E">
      <w:pPr>
        <w:numPr>
          <w:ilvl w:val="0"/>
          <w:numId w:val="26"/>
        </w:numPr>
        <w:spacing w:after="120"/>
        <w:rPr>
          <w:rFonts w:eastAsia="SimSun" w:cs="Arial"/>
          <w:b/>
          <w:bCs/>
          <w:lang w:val="en-US"/>
        </w:rPr>
      </w:pPr>
      <w:r>
        <w:rPr>
          <w:rFonts w:eastAsia="SimSun" w:cs="Arial"/>
          <w:b/>
          <w:bCs/>
          <w:lang w:val="en-US"/>
        </w:rPr>
        <w:t>Option 3: Cell ranked on R-criterion first and then the distance criteria applies to decide the target cell for reselection.</w:t>
      </w:r>
    </w:p>
    <w:p w14:paraId="6A3FC668" w14:textId="75F94B76" w:rsidR="00A03A9E" w:rsidRDefault="00A03A9E" w:rsidP="005E2E9B">
      <w:pPr>
        <w:pStyle w:val="BodyText"/>
      </w:pPr>
    </w:p>
    <w:p w14:paraId="27FD8E90" w14:textId="5FF75A02" w:rsidR="00C32E45" w:rsidRDefault="006F7FBD" w:rsidP="00A36973">
      <w:pPr>
        <w:pStyle w:val="BodyText"/>
      </w:pPr>
      <w:r>
        <w:t xml:space="preserve">Among the options </w:t>
      </w:r>
      <w:r w:rsidR="005B30EA">
        <w:t xml:space="preserve">presented </w:t>
      </w:r>
      <w:r>
        <w:t xml:space="preserve">above, </w:t>
      </w:r>
      <w:r w:rsidR="004B4E8A">
        <w:t>the last should be excluded</w:t>
      </w:r>
      <w:r w:rsidR="00A6779D">
        <w:t>. T</w:t>
      </w:r>
      <w:r w:rsidR="00A36973">
        <w:t xml:space="preserve">he R criterion, which is based on channel quality, </w:t>
      </w:r>
      <w:r w:rsidR="00764620">
        <w:t xml:space="preserve">should </w:t>
      </w:r>
      <w:r w:rsidR="00B31CE7">
        <w:t>be prevalent</w:t>
      </w:r>
      <w:r w:rsidR="00764620">
        <w:t xml:space="preserve"> over </w:t>
      </w:r>
      <w:r w:rsidR="005B30EA">
        <w:t xml:space="preserve">the newly introduced </w:t>
      </w:r>
      <w:r w:rsidR="00764620">
        <w:t xml:space="preserve">distance criterion and </w:t>
      </w:r>
      <w:r w:rsidR="00A6779D">
        <w:t>be the</w:t>
      </w:r>
      <w:r w:rsidR="009255B4">
        <w:t xml:space="preserve"> final</w:t>
      </w:r>
      <w:r w:rsidR="00A6779D">
        <w:t xml:space="preserve"> decision factor for </w:t>
      </w:r>
      <w:r w:rsidR="00C9444E">
        <w:t xml:space="preserve">choosing the </w:t>
      </w:r>
      <w:r w:rsidR="00A6779D">
        <w:t xml:space="preserve">target cell for reselection </w:t>
      </w:r>
      <w:r w:rsidR="00B57087">
        <w:t>in NTN</w:t>
      </w:r>
      <w:r w:rsidR="00A36973">
        <w:t>.</w:t>
      </w:r>
      <w:r w:rsidR="00B7771D">
        <w:t xml:space="preserve"> </w:t>
      </w:r>
      <w:r w:rsidR="00D4164A">
        <w:t>Therefore, t</w:t>
      </w:r>
      <w:r w:rsidR="00B7771D">
        <w:t xml:space="preserve">he distance threshold should be </w:t>
      </w:r>
      <w:r w:rsidR="00993F21">
        <w:t xml:space="preserve">taken as an optimization to enhance the procedure in NTN and assist in </w:t>
      </w:r>
      <w:r w:rsidR="00C32E45">
        <w:t>filtering</w:t>
      </w:r>
      <w:r w:rsidR="00993F21">
        <w:t xml:space="preserve"> out </w:t>
      </w:r>
      <w:r w:rsidR="00C32E45">
        <w:t>the potential candidates to be ranked.</w:t>
      </w:r>
    </w:p>
    <w:p w14:paraId="177DBB46" w14:textId="75F94B76" w:rsidR="00C32E45" w:rsidRDefault="00C32E45" w:rsidP="00A36973">
      <w:pPr>
        <w:pStyle w:val="BodyText"/>
      </w:pPr>
    </w:p>
    <w:p w14:paraId="66074C8C" w14:textId="5D511E05" w:rsidR="00C32E45" w:rsidRDefault="000E7870" w:rsidP="00605F07">
      <w:pPr>
        <w:pStyle w:val="Observation"/>
      </w:pPr>
      <w:bookmarkStart w:id="1" w:name="_Toc111014511"/>
      <w:r>
        <w:t xml:space="preserve">The R criterion </w:t>
      </w:r>
      <w:r w:rsidR="00605F07">
        <w:t>should be more important than the distance criterion</w:t>
      </w:r>
      <w:r w:rsidR="009B650C">
        <w:t xml:space="preserve"> for cell ranking</w:t>
      </w:r>
      <w:r w:rsidR="00605F07">
        <w:t>.</w:t>
      </w:r>
      <w:bookmarkEnd w:id="1"/>
    </w:p>
    <w:p w14:paraId="1C7B4EEC" w14:textId="77777777" w:rsidR="00DE087D" w:rsidRDefault="00DE087D" w:rsidP="00DE087D">
      <w:pPr>
        <w:pStyle w:val="Observation"/>
        <w:numPr>
          <w:ilvl w:val="0"/>
          <w:numId w:val="0"/>
        </w:numPr>
      </w:pPr>
    </w:p>
    <w:p w14:paraId="065C99C9" w14:textId="1E19C6BB" w:rsidR="00D97850" w:rsidRDefault="00D97850" w:rsidP="00DE087D">
      <w:pPr>
        <w:pStyle w:val="Proposal"/>
      </w:pPr>
      <w:bookmarkStart w:id="2" w:name="_Toc111014669"/>
      <w:r>
        <w:t>The distance threshold</w:t>
      </w:r>
      <w:r w:rsidR="00DE087D">
        <w:t xml:space="preserve"> is used to down scope candidate cells.</w:t>
      </w:r>
      <w:bookmarkEnd w:id="2"/>
    </w:p>
    <w:p w14:paraId="2D96F80D" w14:textId="75F94B76" w:rsidR="00C32E45" w:rsidRDefault="00C32E45" w:rsidP="00A36973">
      <w:pPr>
        <w:pStyle w:val="BodyText"/>
      </w:pPr>
    </w:p>
    <w:p w14:paraId="4383E6B8" w14:textId="6E3CF7A0" w:rsidR="00384B5A" w:rsidRDefault="00B27C48" w:rsidP="006E3AC2">
      <w:pPr>
        <w:pStyle w:val="BodyText"/>
      </w:pPr>
      <w:r>
        <w:t xml:space="preserve">Regarding the two other options, </w:t>
      </w:r>
      <w:r w:rsidR="007B0091">
        <w:t>they are in practice similar</w:t>
      </w:r>
      <w:r w:rsidR="000424EF">
        <w:t xml:space="preserve">. Option 2 appears to be slightly better as it </w:t>
      </w:r>
      <w:r w:rsidR="007D1D7E">
        <w:t xml:space="preserve">results in a lower number </w:t>
      </w:r>
      <w:r w:rsidR="00F85A7B">
        <w:t>of neighb</w:t>
      </w:r>
      <w:r w:rsidR="000424EF">
        <w:t>ou</w:t>
      </w:r>
      <w:r w:rsidR="00F85A7B">
        <w:t xml:space="preserve">r cells to </w:t>
      </w:r>
      <w:r w:rsidR="000424EF">
        <w:t xml:space="preserve">be </w:t>
      </w:r>
      <w:r w:rsidR="00F85A7B">
        <w:t>measure</w:t>
      </w:r>
      <w:r w:rsidR="000424EF">
        <w:t>d</w:t>
      </w:r>
      <w:r w:rsidR="00D71AC5">
        <w:t xml:space="preserve"> which can increase the efficiency of the procedure.</w:t>
      </w:r>
      <w:r w:rsidR="006D26C1">
        <w:t xml:space="preserve"> </w:t>
      </w:r>
      <w:r w:rsidR="008F3614">
        <w:t>In addition, c</w:t>
      </w:r>
      <w:r w:rsidR="006D26C1">
        <w:t xml:space="preserve">ells </w:t>
      </w:r>
      <w:r w:rsidR="00B26C2D">
        <w:t>without reference location</w:t>
      </w:r>
      <w:r w:rsidR="00BF3EC3">
        <w:t xml:space="preserve"> should not be excluded from the ranking</w:t>
      </w:r>
      <w:r w:rsidR="00BB1D9B">
        <w:t>.</w:t>
      </w:r>
      <w:r w:rsidR="001B6CDE">
        <w:t xml:space="preserve"> Thus, the distance criterion </w:t>
      </w:r>
      <w:r w:rsidR="00475477">
        <w:t>should only apply</w:t>
      </w:r>
      <w:r w:rsidR="001B6CDE">
        <w:t xml:space="preserve"> to </w:t>
      </w:r>
      <w:r w:rsidR="00562C0D">
        <w:t xml:space="preserve">those cells </w:t>
      </w:r>
      <w:r w:rsidR="000D4034">
        <w:t>which</w:t>
      </w:r>
      <w:r w:rsidR="00562C0D">
        <w:t xml:space="preserve"> the UE knows </w:t>
      </w:r>
      <w:r w:rsidR="00800DCB">
        <w:t>their</w:t>
      </w:r>
      <w:r w:rsidR="00562C0D">
        <w:t xml:space="preserve"> reference location.</w:t>
      </w:r>
      <w:r w:rsidR="00BC6931">
        <w:t xml:space="preserve"> </w:t>
      </w:r>
      <w:r w:rsidR="00BC6931" w:rsidRPr="00BC6931">
        <w:t xml:space="preserve">Finally, </w:t>
      </w:r>
      <w:r w:rsidR="00AE5F98">
        <w:t>if</w:t>
      </w:r>
      <w:r w:rsidR="00BC6931" w:rsidRPr="00BC6931">
        <w:t xml:space="preserve"> no cell fulfils the distance criterion, all cells should be ranked based on the R criterion and the UE should reselect to the cell with the highest R value.</w:t>
      </w:r>
    </w:p>
    <w:p w14:paraId="1229472B" w14:textId="77777777" w:rsidR="00384B5A" w:rsidRDefault="00384B5A" w:rsidP="006E3AC2">
      <w:pPr>
        <w:pStyle w:val="BodyText"/>
      </w:pPr>
    </w:p>
    <w:p w14:paraId="798023EC" w14:textId="74F9BAE6" w:rsidR="00562C0D" w:rsidRDefault="00FB17F3" w:rsidP="00753005">
      <w:pPr>
        <w:pStyle w:val="Proposal"/>
      </w:pPr>
      <w:bookmarkStart w:id="3" w:name="_Toc111014670"/>
      <w:r>
        <w:t>A UE</w:t>
      </w:r>
      <w:r w:rsidR="00486721">
        <w:t xml:space="preserve"> only</w:t>
      </w:r>
      <w:r>
        <w:t xml:space="preserve"> applies the distance</w:t>
      </w:r>
      <w:r w:rsidR="00562C0D">
        <w:t xml:space="preserve"> criterion </w:t>
      </w:r>
      <w:r>
        <w:t>to the cells</w:t>
      </w:r>
      <w:r w:rsidR="00486721">
        <w:t xml:space="preserve"> </w:t>
      </w:r>
      <w:r w:rsidR="00941EED">
        <w:t xml:space="preserve">with </w:t>
      </w:r>
      <w:r w:rsidR="00486721">
        <w:t>reference location.</w:t>
      </w:r>
      <w:bookmarkEnd w:id="3"/>
    </w:p>
    <w:p w14:paraId="443161E3" w14:textId="77777777" w:rsidR="00562C0D" w:rsidRDefault="00562C0D" w:rsidP="006E3AC2">
      <w:pPr>
        <w:pStyle w:val="BodyText"/>
      </w:pPr>
    </w:p>
    <w:p w14:paraId="384BC0AB" w14:textId="3A9A4AE1" w:rsidR="00BD004F" w:rsidRDefault="00BD004F" w:rsidP="00BC6931">
      <w:pPr>
        <w:pStyle w:val="Proposal"/>
      </w:pPr>
      <w:bookmarkStart w:id="4" w:name="_Toc111014671"/>
      <w:r>
        <w:t xml:space="preserve">In the absence of </w:t>
      </w:r>
      <w:r w:rsidR="002A664B">
        <w:t xml:space="preserve">cells that comply to the distance criterion, cells </w:t>
      </w:r>
      <w:r w:rsidR="00BC6931">
        <w:t>are ranked based on the R criterion.</w:t>
      </w:r>
      <w:bookmarkEnd w:id="4"/>
    </w:p>
    <w:p w14:paraId="54F824D4" w14:textId="77777777" w:rsidR="00DB4499" w:rsidRDefault="00DB4499" w:rsidP="00A04F49">
      <w:pPr>
        <w:pStyle w:val="BodyText"/>
      </w:pPr>
    </w:p>
    <w:p w14:paraId="436C7A3F" w14:textId="452AE3B5" w:rsidR="00574D5A" w:rsidRDefault="0032037C" w:rsidP="001C058B">
      <w:pPr>
        <w:pStyle w:val="Proposal"/>
      </w:pPr>
      <w:bookmarkStart w:id="5" w:name="_Toc111014672"/>
      <w:r>
        <w:t xml:space="preserve">Introduce a </w:t>
      </w:r>
      <w:r w:rsidR="00574D5A" w:rsidRPr="009170BA">
        <w:t xml:space="preserve">threshold of the distance between UE and the cell reference location </w:t>
      </w:r>
      <w:r w:rsidR="001944C9">
        <w:t xml:space="preserve">for the ranking of </w:t>
      </w:r>
      <w:r w:rsidR="00BC1799" w:rsidRPr="009170BA">
        <w:t>neighbour</w:t>
      </w:r>
      <w:r w:rsidR="00574D5A" w:rsidRPr="009170BA">
        <w:t xml:space="preserve"> cells </w:t>
      </w:r>
      <w:r w:rsidR="001944C9">
        <w:t xml:space="preserve">during </w:t>
      </w:r>
      <w:r w:rsidR="00574D5A" w:rsidRPr="009170BA">
        <w:t>cell reselection.</w:t>
      </w:r>
      <w:bookmarkEnd w:id="5"/>
    </w:p>
    <w:p w14:paraId="3054E1F0" w14:textId="4DD668E3" w:rsidR="00C70A78" w:rsidRDefault="00C70A78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78663BC0" w14:textId="78D0AD11" w:rsidR="009170BA" w:rsidRDefault="004F33D9" w:rsidP="004F33D9">
      <w:pPr>
        <w:pStyle w:val="Heading1"/>
      </w:pPr>
      <w:r>
        <w:lastRenderedPageBreak/>
        <w:t>3</w:t>
      </w:r>
      <w:r>
        <w:tab/>
      </w:r>
      <w:r w:rsidR="009170BA">
        <w:t>Conclusions</w:t>
      </w:r>
    </w:p>
    <w:p w14:paraId="0D39E4CC" w14:textId="65974CB2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CC09BA7" w14:textId="66227AB1" w:rsidR="0074024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1014511" w:history="1">
        <w:r w:rsidR="00740246" w:rsidRPr="00C921A9">
          <w:rPr>
            <w:rStyle w:val="Hyperlink"/>
            <w:noProof/>
          </w:rPr>
          <w:t>Observation 1</w:t>
        </w:r>
        <w:r w:rsidR="0074024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740246" w:rsidRPr="00C921A9">
          <w:rPr>
            <w:rStyle w:val="Hyperlink"/>
            <w:noProof/>
          </w:rPr>
          <w:t>The R criterion should be more important than the distance criterion for cell ranking.</w:t>
        </w:r>
      </w:hyperlink>
    </w:p>
    <w:p w14:paraId="21E720E8" w14:textId="64204BF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C9C977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AB6BADC" w14:textId="6C6D4BCD" w:rsidR="00B96FF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4669" w:history="1">
        <w:r w:rsidR="00B96FF1" w:rsidRPr="00830576">
          <w:rPr>
            <w:rStyle w:val="Hyperlink"/>
            <w:noProof/>
          </w:rPr>
          <w:t>Proposal 1</w:t>
        </w:r>
        <w:r w:rsidR="00B96FF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B96FF1" w:rsidRPr="00830576">
          <w:rPr>
            <w:rStyle w:val="Hyperlink"/>
            <w:noProof/>
          </w:rPr>
          <w:t>The distance threshold is used to down scope candidate cells.</w:t>
        </w:r>
      </w:hyperlink>
    </w:p>
    <w:p w14:paraId="1F2B3AB4" w14:textId="3B401F5C" w:rsidR="00B96FF1" w:rsidRDefault="009419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4670" w:history="1">
        <w:r w:rsidR="00B96FF1" w:rsidRPr="00830576">
          <w:rPr>
            <w:rStyle w:val="Hyperlink"/>
            <w:noProof/>
          </w:rPr>
          <w:t>Proposal 2</w:t>
        </w:r>
        <w:r w:rsidR="00B96FF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B96FF1" w:rsidRPr="00830576">
          <w:rPr>
            <w:rStyle w:val="Hyperlink"/>
            <w:noProof/>
          </w:rPr>
          <w:t>A UE only applies the distance criterion to the cells with reference location.</w:t>
        </w:r>
      </w:hyperlink>
    </w:p>
    <w:p w14:paraId="5877C862" w14:textId="628828A9" w:rsidR="00B96FF1" w:rsidRDefault="009419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4671" w:history="1">
        <w:r w:rsidR="00B96FF1" w:rsidRPr="00830576">
          <w:rPr>
            <w:rStyle w:val="Hyperlink"/>
            <w:noProof/>
          </w:rPr>
          <w:t>Proposal 3</w:t>
        </w:r>
        <w:r w:rsidR="00B96FF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B96FF1" w:rsidRPr="00830576">
          <w:rPr>
            <w:rStyle w:val="Hyperlink"/>
            <w:noProof/>
          </w:rPr>
          <w:t>In the absence of cells that comply to the distance criterion, cells are ranked based on the R criterion.</w:t>
        </w:r>
      </w:hyperlink>
    </w:p>
    <w:p w14:paraId="064F2BE6" w14:textId="5FA3D2DA" w:rsidR="00B96FF1" w:rsidRDefault="009419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4672" w:history="1">
        <w:r w:rsidR="00B96FF1" w:rsidRPr="00830576">
          <w:rPr>
            <w:rStyle w:val="Hyperlink"/>
            <w:noProof/>
          </w:rPr>
          <w:t>Proposal 4</w:t>
        </w:r>
        <w:r w:rsidR="00B96FF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B96FF1" w:rsidRPr="00830576">
          <w:rPr>
            <w:rStyle w:val="Hyperlink"/>
            <w:noProof/>
          </w:rPr>
          <w:t>Introduce a threshold of the distance between UE and the cell reference location for the ranking of neighbour cells during cell reselection.</w:t>
        </w:r>
      </w:hyperlink>
    </w:p>
    <w:p w14:paraId="256460F8" w14:textId="2653D74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6E8CA63" w14:textId="77777777" w:rsidR="008E065E" w:rsidRPr="00CE0424" w:rsidRDefault="008E065E" w:rsidP="008E065E">
      <w:pPr>
        <w:rPr>
          <w:b/>
          <w:bCs/>
        </w:rPr>
      </w:pPr>
    </w:p>
    <w:p w14:paraId="7BA8E598" w14:textId="77777777" w:rsidR="008E065E" w:rsidRPr="00CE0424" w:rsidRDefault="008E065E" w:rsidP="008E065E">
      <w:pPr>
        <w:rPr>
          <w:b/>
          <w:bCs/>
        </w:rPr>
      </w:pPr>
    </w:p>
    <w:p w14:paraId="197CE9D0" w14:textId="77777777" w:rsidR="00AB0BC8" w:rsidRPr="00CE0424" w:rsidRDefault="00AB0BC8" w:rsidP="00A04F49">
      <w:pPr>
        <w:rPr>
          <w:b/>
          <w:bCs/>
        </w:rPr>
      </w:pPr>
    </w:p>
    <w:p w14:paraId="6822921F" w14:textId="77777777" w:rsidR="00311702" w:rsidRPr="00CE0424" w:rsidRDefault="00311702" w:rsidP="00AB0BC8"/>
    <w:p w14:paraId="114CACFF" w14:textId="77777777" w:rsidR="00C01F33" w:rsidRPr="00CE0424" w:rsidRDefault="00C01F33" w:rsidP="006E062C"/>
    <w:p w14:paraId="45955E2C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77547369" w14:textId="4164E2DF" w:rsidR="00FA3AD7" w:rsidRDefault="00FA3AD7" w:rsidP="00311702">
      <w:pPr>
        <w:pStyle w:val="Reference"/>
      </w:pPr>
      <w:bookmarkStart w:id="7" w:name="_Ref174151459"/>
      <w:bookmarkStart w:id="8" w:name="_Ref189809556"/>
      <w:r>
        <w:t xml:space="preserve">RP-221819, </w:t>
      </w:r>
      <w:r w:rsidRPr="00285F52">
        <w:t>NR NTN (Non-Terrestrial Networks) enhancements</w:t>
      </w:r>
      <w:r>
        <w:t xml:space="preserve">, Thales, RAN#96, </w:t>
      </w:r>
      <w:r w:rsidRPr="00285F52">
        <w:t>June 6-9, 2022</w:t>
      </w:r>
    </w:p>
    <w:p w14:paraId="35DFE300" w14:textId="77777777" w:rsidR="00711C5D" w:rsidRPr="00711C5D" w:rsidRDefault="00711C5D" w:rsidP="00711C5D">
      <w:pPr>
        <w:pStyle w:val="Reference"/>
        <w:rPr>
          <w:rFonts w:eastAsia="SimSun"/>
          <w:sz w:val="22"/>
          <w:szCs w:val="22"/>
          <w:lang w:val="en-US"/>
        </w:rPr>
      </w:pPr>
      <w:bookmarkStart w:id="9" w:name="_Ref110967090"/>
      <w:bookmarkStart w:id="10" w:name="_Ref110967204"/>
      <w:r w:rsidRPr="00711C5D">
        <w:rPr>
          <w:rFonts w:eastAsia="SimSun"/>
          <w:sz w:val="22"/>
          <w:szCs w:val="22"/>
          <w:lang w:val="en-US"/>
        </w:rPr>
        <w:t>R2-2203725, Discussion on measurement rules for cell re-selection in NTN, OPPO, RAN2#117-e, March 2022.</w:t>
      </w:r>
    </w:p>
    <w:p w14:paraId="122CACAD" w14:textId="3549C3F1" w:rsidR="003A7EF3" w:rsidRPr="00711C5D" w:rsidRDefault="00CA62C9" w:rsidP="00CE0424">
      <w:pPr>
        <w:pStyle w:val="Reference"/>
        <w:rPr>
          <w:rFonts w:eastAsia="SimSun"/>
          <w:sz w:val="22"/>
          <w:szCs w:val="22"/>
          <w:lang w:val="en-US"/>
        </w:rPr>
      </w:pPr>
      <w:r w:rsidRPr="00CA62C9">
        <w:t>R2-2206201</w:t>
      </w:r>
      <w:r>
        <w:t>,</w:t>
      </w:r>
      <w:bookmarkEnd w:id="9"/>
      <w:r>
        <w:t xml:space="preserve"> </w:t>
      </w:r>
      <w:r w:rsidR="00A52E04">
        <w:rPr>
          <w:sz w:val="22"/>
          <w:szCs w:val="22"/>
        </w:rPr>
        <w:t>Report of [AT117-e][1</w:t>
      </w:r>
      <w:r w:rsidR="00A52E04">
        <w:rPr>
          <w:rFonts w:eastAsia="SimSun" w:hint="eastAsia"/>
          <w:sz w:val="22"/>
          <w:szCs w:val="22"/>
          <w:lang w:val="en-US"/>
        </w:rPr>
        <w:t>11</w:t>
      </w:r>
      <w:r w:rsidR="00A52E04">
        <w:rPr>
          <w:sz w:val="22"/>
          <w:szCs w:val="22"/>
        </w:rPr>
        <w:t>][NTN] Idle mod</w:t>
      </w:r>
      <w:r w:rsidR="00A52E04">
        <w:rPr>
          <w:rFonts w:eastAsia="SimSun" w:hint="eastAsia"/>
          <w:sz w:val="22"/>
          <w:szCs w:val="22"/>
          <w:lang w:val="en-US"/>
        </w:rPr>
        <w:t>e</w:t>
      </w:r>
      <w:r w:rsidR="00A52E04">
        <w:rPr>
          <w:rFonts w:eastAsia="SimSun"/>
          <w:sz w:val="22"/>
          <w:szCs w:val="22"/>
          <w:lang w:val="en-US"/>
        </w:rPr>
        <w:t>, ZTE</w:t>
      </w:r>
      <w:bookmarkEnd w:id="10"/>
      <w:bookmarkEnd w:id="7"/>
      <w:bookmarkEnd w:id="8"/>
      <w:r w:rsidR="00711C5D">
        <w:rPr>
          <w:rFonts w:eastAsia="SimSun"/>
          <w:sz w:val="22"/>
          <w:szCs w:val="22"/>
          <w:lang w:val="en-US"/>
        </w:rPr>
        <w:t>.</w:t>
      </w:r>
    </w:p>
    <w:sectPr w:rsidR="003A7EF3" w:rsidRPr="00711C5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B0E90" w14:textId="77777777" w:rsidR="00A612A4" w:rsidRDefault="00A612A4">
      <w:r>
        <w:separator/>
      </w:r>
    </w:p>
  </w:endnote>
  <w:endnote w:type="continuationSeparator" w:id="0">
    <w:p w14:paraId="69BD60AF" w14:textId="77777777" w:rsidR="00A612A4" w:rsidRDefault="00A612A4">
      <w:r>
        <w:continuationSeparator/>
      </w:r>
    </w:p>
  </w:endnote>
  <w:endnote w:type="continuationNotice" w:id="1">
    <w:p w14:paraId="3CB663E7" w14:textId="77777777" w:rsidR="00A612A4" w:rsidRDefault="00A612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6E63" w14:textId="77777777" w:rsidR="00A612A4" w:rsidRDefault="00A612A4">
      <w:r>
        <w:separator/>
      </w:r>
    </w:p>
  </w:footnote>
  <w:footnote w:type="continuationSeparator" w:id="0">
    <w:p w14:paraId="44A934A6" w14:textId="77777777" w:rsidR="00A612A4" w:rsidRDefault="00A612A4">
      <w:r>
        <w:continuationSeparator/>
      </w:r>
    </w:p>
  </w:footnote>
  <w:footnote w:type="continuationNotice" w:id="1">
    <w:p w14:paraId="30FA0A9E" w14:textId="77777777" w:rsidR="00A612A4" w:rsidRDefault="00A612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8DC1A5"/>
    <w:multiLevelType w:val="multilevel"/>
    <w:tmpl w:val="808DC1A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DD2468"/>
    <w:multiLevelType w:val="hybridMultilevel"/>
    <w:tmpl w:val="DE5AB4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D9032D"/>
    <w:multiLevelType w:val="hybridMultilevel"/>
    <w:tmpl w:val="F1D2B8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2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7"/>
  </w:num>
  <w:num w:numId="18">
    <w:abstractNumId w:val="8"/>
  </w:num>
  <w:num w:numId="19">
    <w:abstractNumId w:val="6"/>
  </w:num>
  <w:num w:numId="20">
    <w:abstractNumId w:val="26"/>
  </w:num>
  <w:num w:numId="21">
    <w:abstractNumId w:val="13"/>
  </w:num>
  <w:num w:numId="22">
    <w:abstractNumId w:val="25"/>
  </w:num>
  <w:num w:numId="23">
    <w:abstractNumId w:val="14"/>
  </w:num>
  <w:num w:numId="24">
    <w:abstractNumId w:val="12"/>
  </w:num>
  <w:num w:numId="25">
    <w:abstractNumId w:val="24"/>
  </w:num>
  <w:num w:numId="26">
    <w:abstractNumId w:val="0"/>
  </w:num>
  <w:num w:numId="27">
    <w:abstractNumId w:val="5"/>
  </w:num>
  <w:num w:numId="2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16FF6"/>
    <w:rsid w:val="0002564D"/>
    <w:rsid w:val="00025ECA"/>
    <w:rsid w:val="000325B8"/>
    <w:rsid w:val="00034C15"/>
    <w:rsid w:val="00036BA1"/>
    <w:rsid w:val="000422E2"/>
    <w:rsid w:val="000424EF"/>
    <w:rsid w:val="00042F22"/>
    <w:rsid w:val="000444EF"/>
    <w:rsid w:val="00044ABB"/>
    <w:rsid w:val="00045800"/>
    <w:rsid w:val="00052A07"/>
    <w:rsid w:val="000534E3"/>
    <w:rsid w:val="0005606A"/>
    <w:rsid w:val="00056F3B"/>
    <w:rsid w:val="00057117"/>
    <w:rsid w:val="000616E7"/>
    <w:rsid w:val="00062965"/>
    <w:rsid w:val="0006487E"/>
    <w:rsid w:val="00065E1A"/>
    <w:rsid w:val="0006780B"/>
    <w:rsid w:val="00071B7F"/>
    <w:rsid w:val="00077E5F"/>
    <w:rsid w:val="000800C5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F15"/>
    <w:rsid w:val="0009510F"/>
    <w:rsid w:val="000A1B7B"/>
    <w:rsid w:val="000A56F2"/>
    <w:rsid w:val="000A7497"/>
    <w:rsid w:val="000B2719"/>
    <w:rsid w:val="000B2F62"/>
    <w:rsid w:val="000B3A8F"/>
    <w:rsid w:val="000B42DC"/>
    <w:rsid w:val="000B4AB9"/>
    <w:rsid w:val="000B58C3"/>
    <w:rsid w:val="000B61E9"/>
    <w:rsid w:val="000C165A"/>
    <w:rsid w:val="000C2E19"/>
    <w:rsid w:val="000C5000"/>
    <w:rsid w:val="000D0D07"/>
    <w:rsid w:val="000D4034"/>
    <w:rsid w:val="000D4797"/>
    <w:rsid w:val="000E0527"/>
    <w:rsid w:val="000E1068"/>
    <w:rsid w:val="000E10DF"/>
    <w:rsid w:val="000E1E92"/>
    <w:rsid w:val="000E7870"/>
    <w:rsid w:val="000F041D"/>
    <w:rsid w:val="000F06D6"/>
    <w:rsid w:val="000F0EB1"/>
    <w:rsid w:val="000F1106"/>
    <w:rsid w:val="000F3BE9"/>
    <w:rsid w:val="000F3F6C"/>
    <w:rsid w:val="000F6DF3"/>
    <w:rsid w:val="001005FF"/>
    <w:rsid w:val="00104D53"/>
    <w:rsid w:val="0010536F"/>
    <w:rsid w:val="001062FB"/>
    <w:rsid w:val="001063E6"/>
    <w:rsid w:val="00110A4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CCA"/>
    <w:rsid w:val="00132FD0"/>
    <w:rsid w:val="001333CE"/>
    <w:rsid w:val="001344C0"/>
    <w:rsid w:val="001346FA"/>
    <w:rsid w:val="00135252"/>
    <w:rsid w:val="00137AB5"/>
    <w:rsid w:val="00137F0B"/>
    <w:rsid w:val="00144945"/>
    <w:rsid w:val="00151E23"/>
    <w:rsid w:val="001526E0"/>
    <w:rsid w:val="00152C90"/>
    <w:rsid w:val="001551B5"/>
    <w:rsid w:val="001659C1"/>
    <w:rsid w:val="0017210E"/>
    <w:rsid w:val="00173A8E"/>
    <w:rsid w:val="0017502C"/>
    <w:rsid w:val="0018143F"/>
    <w:rsid w:val="00181FF8"/>
    <w:rsid w:val="00186748"/>
    <w:rsid w:val="00190AC1"/>
    <w:rsid w:val="0019341A"/>
    <w:rsid w:val="001944C9"/>
    <w:rsid w:val="00197DF9"/>
    <w:rsid w:val="001A1987"/>
    <w:rsid w:val="001A2564"/>
    <w:rsid w:val="001A29D8"/>
    <w:rsid w:val="001A6173"/>
    <w:rsid w:val="001A6CBA"/>
    <w:rsid w:val="001B0D97"/>
    <w:rsid w:val="001B44EF"/>
    <w:rsid w:val="001B5A5D"/>
    <w:rsid w:val="001B6CDE"/>
    <w:rsid w:val="001C058B"/>
    <w:rsid w:val="001C1CE5"/>
    <w:rsid w:val="001C3D2A"/>
    <w:rsid w:val="001C48F4"/>
    <w:rsid w:val="001D51BA"/>
    <w:rsid w:val="001D53E7"/>
    <w:rsid w:val="001D6342"/>
    <w:rsid w:val="001D6D53"/>
    <w:rsid w:val="001D7A97"/>
    <w:rsid w:val="001E58E2"/>
    <w:rsid w:val="001E7AED"/>
    <w:rsid w:val="001F3916"/>
    <w:rsid w:val="001F3FBA"/>
    <w:rsid w:val="001F54C5"/>
    <w:rsid w:val="001F5693"/>
    <w:rsid w:val="001F662C"/>
    <w:rsid w:val="001F7074"/>
    <w:rsid w:val="00200490"/>
    <w:rsid w:val="00201B4F"/>
    <w:rsid w:val="00201F3A"/>
    <w:rsid w:val="00203F96"/>
    <w:rsid w:val="002069B2"/>
    <w:rsid w:val="00207FA3"/>
    <w:rsid w:val="002146DB"/>
    <w:rsid w:val="00214DA8"/>
    <w:rsid w:val="00215423"/>
    <w:rsid w:val="002158FA"/>
    <w:rsid w:val="00220600"/>
    <w:rsid w:val="002224DB"/>
    <w:rsid w:val="00222E71"/>
    <w:rsid w:val="00223FCB"/>
    <w:rsid w:val="00224C31"/>
    <w:rsid w:val="002252C3"/>
    <w:rsid w:val="00225C54"/>
    <w:rsid w:val="0022779F"/>
    <w:rsid w:val="00230765"/>
    <w:rsid w:val="00230D18"/>
    <w:rsid w:val="002319E4"/>
    <w:rsid w:val="002336DC"/>
    <w:rsid w:val="00235632"/>
    <w:rsid w:val="00235872"/>
    <w:rsid w:val="00241559"/>
    <w:rsid w:val="002435B3"/>
    <w:rsid w:val="002458EB"/>
    <w:rsid w:val="0025000E"/>
    <w:rsid w:val="002500C8"/>
    <w:rsid w:val="00257543"/>
    <w:rsid w:val="002617E7"/>
    <w:rsid w:val="00264228"/>
    <w:rsid w:val="00264334"/>
    <w:rsid w:val="0026473E"/>
    <w:rsid w:val="00266214"/>
    <w:rsid w:val="00267C83"/>
    <w:rsid w:val="00270D6A"/>
    <w:rsid w:val="0027144F"/>
    <w:rsid w:val="00271813"/>
    <w:rsid w:val="00271F3A"/>
    <w:rsid w:val="00273278"/>
    <w:rsid w:val="002737F4"/>
    <w:rsid w:val="00273A81"/>
    <w:rsid w:val="002805F5"/>
    <w:rsid w:val="00280751"/>
    <w:rsid w:val="0028280A"/>
    <w:rsid w:val="00282AD1"/>
    <w:rsid w:val="00286ACD"/>
    <w:rsid w:val="00287838"/>
    <w:rsid w:val="002907B5"/>
    <w:rsid w:val="00292EB7"/>
    <w:rsid w:val="00296227"/>
    <w:rsid w:val="00296F44"/>
    <w:rsid w:val="002975D1"/>
    <w:rsid w:val="00297696"/>
    <w:rsid w:val="0029777D"/>
    <w:rsid w:val="002A055E"/>
    <w:rsid w:val="002A1D4E"/>
    <w:rsid w:val="002A248E"/>
    <w:rsid w:val="002A2869"/>
    <w:rsid w:val="002A664B"/>
    <w:rsid w:val="002A7AC9"/>
    <w:rsid w:val="002B24D6"/>
    <w:rsid w:val="002C2261"/>
    <w:rsid w:val="002C41E6"/>
    <w:rsid w:val="002D071A"/>
    <w:rsid w:val="002D0D2B"/>
    <w:rsid w:val="002D34B2"/>
    <w:rsid w:val="002D48B0"/>
    <w:rsid w:val="002D5B37"/>
    <w:rsid w:val="002D7637"/>
    <w:rsid w:val="002E17F2"/>
    <w:rsid w:val="002E7CAE"/>
    <w:rsid w:val="002F1AC5"/>
    <w:rsid w:val="002F2771"/>
    <w:rsid w:val="002F37A9"/>
    <w:rsid w:val="00301CE6"/>
    <w:rsid w:val="0030256B"/>
    <w:rsid w:val="0030501F"/>
    <w:rsid w:val="00307BA1"/>
    <w:rsid w:val="0031163B"/>
    <w:rsid w:val="00311702"/>
    <w:rsid w:val="00311E82"/>
    <w:rsid w:val="00313FD6"/>
    <w:rsid w:val="003143BD"/>
    <w:rsid w:val="00315363"/>
    <w:rsid w:val="00316007"/>
    <w:rsid w:val="003172F9"/>
    <w:rsid w:val="0032037C"/>
    <w:rsid w:val="003203ED"/>
    <w:rsid w:val="003205F8"/>
    <w:rsid w:val="00322C9F"/>
    <w:rsid w:val="00324D23"/>
    <w:rsid w:val="00326151"/>
    <w:rsid w:val="00331751"/>
    <w:rsid w:val="00334579"/>
    <w:rsid w:val="00335858"/>
    <w:rsid w:val="00336BDA"/>
    <w:rsid w:val="00342BD7"/>
    <w:rsid w:val="003458BD"/>
    <w:rsid w:val="00346DB5"/>
    <w:rsid w:val="003477B1"/>
    <w:rsid w:val="00350D57"/>
    <w:rsid w:val="00356DB7"/>
    <w:rsid w:val="00357380"/>
    <w:rsid w:val="003602D9"/>
    <w:rsid w:val="003604CE"/>
    <w:rsid w:val="00370E47"/>
    <w:rsid w:val="00371680"/>
    <w:rsid w:val="003742AC"/>
    <w:rsid w:val="00377CE1"/>
    <w:rsid w:val="00380E54"/>
    <w:rsid w:val="00384B5A"/>
    <w:rsid w:val="00385BF0"/>
    <w:rsid w:val="00392A64"/>
    <w:rsid w:val="003939FF"/>
    <w:rsid w:val="003A2223"/>
    <w:rsid w:val="003A2358"/>
    <w:rsid w:val="003A2A0F"/>
    <w:rsid w:val="003A45A1"/>
    <w:rsid w:val="003A5B0A"/>
    <w:rsid w:val="003A6BAC"/>
    <w:rsid w:val="003A70A4"/>
    <w:rsid w:val="003A7EF3"/>
    <w:rsid w:val="003B159C"/>
    <w:rsid w:val="003B170A"/>
    <w:rsid w:val="003B369F"/>
    <w:rsid w:val="003B36A3"/>
    <w:rsid w:val="003B446F"/>
    <w:rsid w:val="003B483B"/>
    <w:rsid w:val="003B64BB"/>
    <w:rsid w:val="003B7CCA"/>
    <w:rsid w:val="003B7FE5"/>
    <w:rsid w:val="003C11C8"/>
    <w:rsid w:val="003C20FD"/>
    <w:rsid w:val="003C2702"/>
    <w:rsid w:val="003C5873"/>
    <w:rsid w:val="003C6672"/>
    <w:rsid w:val="003C6E66"/>
    <w:rsid w:val="003C7806"/>
    <w:rsid w:val="003D109F"/>
    <w:rsid w:val="003D2478"/>
    <w:rsid w:val="003D3C45"/>
    <w:rsid w:val="003D453E"/>
    <w:rsid w:val="003D5B1F"/>
    <w:rsid w:val="003E15FA"/>
    <w:rsid w:val="003E55E4"/>
    <w:rsid w:val="003E65CE"/>
    <w:rsid w:val="003E74E3"/>
    <w:rsid w:val="003E7BB8"/>
    <w:rsid w:val="003F05C7"/>
    <w:rsid w:val="003F2CD4"/>
    <w:rsid w:val="003F4D8F"/>
    <w:rsid w:val="003F6BBE"/>
    <w:rsid w:val="004000E8"/>
    <w:rsid w:val="00402E2B"/>
    <w:rsid w:val="0040512B"/>
    <w:rsid w:val="00405CA5"/>
    <w:rsid w:val="00407A4E"/>
    <w:rsid w:val="00407CD3"/>
    <w:rsid w:val="00410134"/>
    <w:rsid w:val="00410753"/>
    <w:rsid w:val="00410B72"/>
    <w:rsid w:val="00410F18"/>
    <w:rsid w:val="00411AE6"/>
    <w:rsid w:val="0041263E"/>
    <w:rsid w:val="00413AAC"/>
    <w:rsid w:val="00413E92"/>
    <w:rsid w:val="00421105"/>
    <w:rsid w:val="00422AA4"/>
    <w:rsid w:val="004242F4"/>
    <w:rsid w:val="004245D5"/>
    <w:rsid w:val="00427248"/>
    <w:rsid w:val="004316F0"/>
    <w:rsid w:val="00436390"/>
    <w:rsid w:val="00437447"/>
    <w:rsid w:val="00437E47"/>
    <w:rsid w:val="00441A92"/>
    <w:rsid w:val="004431DC"/>
    <w:rsid w:val="00444AD7"/>
    <w:rsid w:val="00444F56"/>
    <w:rsid w:val="00446488"/>
    <w:rsid w:val="004517AA"/>
    <w:rsid w:val="00452CAC"/>
    <w:rsid w:val="0045652E"/>
    <w:rsid w:val="00457565"/>
    <w:rsid w:val="00457B71"/>
    <w:rsid w:val="00463073"/>
    <w:rsid w:val="004669E2"/>
    <w:rsid w:val="00470C31"/>
    <w:rsid w:val="00471DE0"/>
    <w:rsid w:val="004734D0"/>
    <w:rsid w:val="00475477"/>
    <w:rsid w:val="0047556B"/>
    <w:rsid w:val="00477768"/>
    <w:rsid w:val="004807BA"/>
    <w:rsid w:val="00486721"/>
    <w:rsid w:val="00492BC5"/>
    <w:rsid w:val="0049414D"/>
    <w:rsid w:val="004964F1"/>
    <w:rsid w:val="00497BE3"/>
    <w:rsid w:val="004A16BC"/>
    <w:rsid w:val="004A2B94"/>
    <w:rsid w:val="004A5009"/>
    <w:rsid w:val="004A5561"/>
    <w:rsid w:val="004B30C9"/>
    <w:rsid w:val="004B4E8A"/>
    <w:rsid w:val="004B5C09"/>
    <w:rsid w:val="004B6F6A"/>
    <w:rsid w:val="004B7C0C"/>
    <w:rsid w:val="004C3898"/>
    <w:rsid w:val="004C5859"/>
    <w:rsid w:val="004C77F7"/>
    <w:rsid w:val="004D36B1"/>
    <w:rsid w:val="004D42A7"/>
    <w:rsid w:val="004D7EBD"/>
    <w:rsid w:val="004E2680"/>
    <w:rsid w:val="004E28F9"/>
    <w:rsid w:val="004E3868"/>
    <w:rsid w:val="004E462E"/>
    <w:rsid w:val="004E56DC"/>
    <w:rsid w:val="004E7317"/>
    <w:rsid w:val="004E7415"/>
    <w:rsid w:val="004E76F4"/>
    <w:rsid w:val="004F0B4E"/>
    <w:rsid w:val="004F0B6C"/>
    <w:rsid w:val="004F2078"/>
    <w:rsid w:val="004F329B"/>
    <w:rsid w:val="004F33D9"/>
    <w:rsid w:val="004F39E8"/>
    <w:rsid w:val="004F4DA3"/>
    <w:rsid w:val="00500423"/>
    <w:rsid w:val="00506557"/>
    <w:rsid w:val="0050677A"/>
    <w:rsid w:val="005108D8"/>
    <w:rsid w:val="005116F9"/>
    <w:rsid w:val="005153A7"/>
    <w:rsid w:val="005219CF"/>
    <w:rsid w:val="00527DED"/>
    <w:rsid w:val="00534B59"/>
    <w:rsid w:val="00536759"/>
    <w:rsid w:val="00537C62"/>
    <w:rsid w:val="005422F6"/>
    <w:rsid w:val="00546970"/>
    <w:rsid w:val="005469B1"/>
    <w:rsid w:val="00554E19"/>
    <w:rsid w:val="00555FE1"/>
    <w:rsid w:val="0056121F"/>
    <w:rsid w:val="00562C0D"/>
    <w:rsid w:val="005640C9"/>
    <w:rsid w:val="00572505"/>
    <w:rsid w:val="005733EF"/>
    <w:rsid w:val="00574D5A"/>
    <w:rsid w:val="00581DFB"/>
    <w:rsid w:val="00582809"/>
    <w:rsid w:val="0058798C"/>
    <w:rsid w:val="005900FA"/>
    <w:rsid w:val="005935A4"/>
    <w:rsid w:val="005948C2"/>
    <w:rsid w:val="00595DCA"/>
    <w:rsid w:val="00597159"/>
    <w:rsid w:val="0059779B"/>
    <w:rsid w:val="005A209A"/>
    <w:rsid w:val="005A662D"/>
    <w:rsid w:val="005B1409"/>
    <w:rsid w:val="005B30EA"/>
    <w:rsid w:val="005B35D7"/>
    <w:rsid w:val="005B392A"/>
    <w:rsid w:val="005B3AA3"/>
    <w:rsid w:val="005B6F83"/>
    <w:rsid w:val="005C74FB"/>
    <w:rsid w:val="005D1602"/>
    <w:rsid w:val="005E2E9B"/>
    <w:rsid w:val="005E385F"/>
    <w:rsid w:val="005E5B81"/>
    <w:rsid w:val="005E77E4"/>
    <w:rsid w:val="005F2CB1"/>
    <w:rsid w:val="005F3025"/>
    <w:rsid w:val="005F618C"/>
    <w:rsid w:val="005F645F"/>
    <w:rsid w:val="005F70BD"/>
    <w:rsid w:val="005F7ACD"/>
    <w:rsid w:val="00600D71"/>
    <w:rsid w:val="00601B22"/>
    <w:rsid w:val="0060283C"/>
    <w:rsid w:val="00604F14"/>
    <w:rsid w:val="00605F07"/>
    <w:rsid w:val="00611B83"/>
    <w:rsid w:val="006131A1"/>
    <w:rsid w:val="00613257"/>
    <w:rsid w:val="00620A71"/>
    <w:rsid w:val="00620D80"/>
    <w:rsid w:val="00623290"/>
    <w:rsid w:val="006234A6"/>
    <w:rsid w:val="00630001"/>
    <w:rsid w:val="00630197"/>
    <w:rsid w:val="00630722"/>
    <w:rsid w:val="006311B3"/>
    <w:rsid w:val="0063284C"/>
    <w:rsid w:val="006341D0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AAE"/>
    <w:rsid w:val="00650AB9"/>
    <w:rsid w:val="00650BC5"/>
    <w:rsid w:val="00655733"/>
    <w:rsid w:val="00655ACD"/>
    <w:rsid w:val="00656A92"/>
    <w:rsid w:val="00656DDE"/>
    <w:rsid w:val="0066011D"/>
    <w:rsid w:val="006607C0"/>
    <w:rsid w:val="006613A6"/>
    <w:rsid w:val="006616AB"/>
    <w:rsid w:val="006627A2"/>
    <w:rsid w:val="006634E6"/>
    <w:rsid w:val="00663E0E"/>
    <w:rsid w:val="006655EE"/>
    <w:rsid w:val="00667D4D"/>
    <w:rsid w:val="00667EE7"/>
    <w:rsid w:val="00670922"/>
    <w:rsid w:val="00670BE1"/>
    <w:rsid w:val="0067218F"/>
    <w:rsid w:val="006741F2"/>
    <w:rsid w:val="00674CC3"/>
    <w:rsid w:val="0067575F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650"/>
    <w:rsid w:val="006A46FB"/>
    <w:rsid w:val="006A5E28"/>
    <w:rsid w:val="006A697B"/>
    <w:rsid w:val="006A7AFF"/>
    <w:rsid w:val="006B1816"/>
    <w:rsid w:val="006B2099"/>
    <w:rsid w:val="006B50CF"/>
    <w:rsid w:val="006C03B8"/>
    <w:rsid w:val="006C35A6"/>
    <w:rsid w:val="006C5EC9"/>
    <w:rsid w:val="006C6059"/>
    <w:rsid w:val="006C7522"/>
    <w:rsid w:val="006D26C1"/>
    <w:rsid w:val="006D6F08"/>
    <w:rsid w:val="006E062C"/>
    <w:rsid w:val="006E105A"/>
    <w:rsid w:val="006E1C82"/>
    <w:rsid w:val="006E28B7"/>
    <w:rsid w:val="006E2A9B"/>
    <w:rsid w:val="006E3310"/>
    <w:rsid w:val="006E3AC2"/>
    <w:rsid w:val="006E4E39"/>
    <w:rsid w:val="006E565E"/>
    <w:rsid w:val="006E61BD"/>
    <w:rsid w:val="006E673D"/>
    <w:rsid w:val="006E7D3B"/>
    <w:rsid w:val="006F1B70"/>
    <w:rsid w:val="006F341D"/>
    <w:rsid w:val="006F3CDE"/>
    <w:rsid w:val="006F51BF"/>
    <w:rsid w:val="006F58D4"/>
    <w:rsid w:val="006F6582"/>
    <w:rsid w:val="006F6E19"/>
    <w:rsid w:val="006F7FBD"/>
    <w:rsid w:val="00701ED2"/>
    <w:rsid w:val="0070346E"/>
    <w:rsid w:val="00704458"/>
    <w:rsid w:val="00704EDB"/>
    <w:rsid w:val="00706101"/>
    <w:rsid w:val="00707072"/>
    <w:rsid w:val="007079B4"/>
    <w:rsid w:val="00707D61"/>
    <w:rsid w:val="007113DE"/>
    <w:rsid w:val="00711C5D"/>
    <w:rsid w:val="00712287"/>
    <w:rsid w:val="00712772"/>
    <w:rsid w:val="007148D3"/>
    <w:rsid w:val="00715B9A"/>
    <w:rsid w:val="0071691D"/>
    <w:rsid w:val="007257D0"/>
    <w:rsid w:val="00726EA6"/>
    <w:rsid w:val="00727208"/>
    <w:rsid w:val="00727680"/>
    <w:rsid w:val="007348B1"/>
    <w:rsid w:val="00734AAB"/>
    <w:rsid w:val="007362A6"/>
    <w:rsid w:val="00736D7D"/>
    <w:rsid w:val="00740246"/>
    <w:rsid w:val="00740E58"/>
    <w:rsid w:val="007445A0"/>
    <w:rsid w:val="0074524B"/>
    <w:rsid w:val="00747D8B"/>
    <w:rsid w:val="00750861"/>
    <w:rsid w:val="00751228"/>
    <w:rsid w:val="007528F7"/>
    <w:rsid w:val="00753005"/>
    <w:rsid w:val="007571E1"/>
    <w:rsid w:val="00757A16"/>
    <w:rsid w:val="00757E64"/>
    <w:rsid w:val="007604B2"/>
    <w:rsid w:val="00764620"/>
    <w:rsid w:val="00765281"/>
    <w:rsid w:val="00766BAD"/>
    <w:rsid w:val="00767AB4"/>
    <w:rsid w:val="00770C15"/>
    <w:rsid w:val="007729A2"/>
    <w:rsid w:val="007755F2"/>
    <w:rsid w:val="00776971"/>
    <w:rsid w:val="00780A80"/>
    <w:rsid w:val="00781729"/>
    <w:rsid w:val="0078177E"/>
    <w:rsid w:val="0078304C"/>
    <w:rsid w:val="00783673"/>
    <w:rsid w:val="00784C75"/>
    <w:rsid w:val="00785490"/>
    <w:rsid w:val="00785C8F"/>
    <w:rsid w:val="00787B4A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0091"/>
    <w:rsid w:val="007B3D2D"/>
    <w:rsid w:val="007B50AE"/>
    <w:rsid w:val="007B51DF"/>
    <w:rsid w:val="007C05DD"/>
    <w:rsid w:val="007C2FD3"/>
    <w:rsid w:val="007C3D18"/>
    <w:rsid w:val="007C5712"/>
    <w:rsid w:val="007C60BF"/>
    <w:rsid w:val="007C6A07"/>
    <w:rsid w:val="007C75A1"/>
    <w:rsid w:val="007C77A5"/>
    <w:rsid w:val="007D04E5"/>
    <w:rsid w:val="007D1D7E"/>
    <w:rsid w:val="007D43F7"/>
    <w:rsid w:val="007D5901"/>
    <w:rsid w:val="007D604D"/>
    <w:rsid w:val="007D7526"/>
    <w:rsid w:val="007D7E01"/>
    <w:rsid w:val="007E4610"/>
    <w:rsid w:val="007E4715"/>
    <w:rsid w:val="007E505B"/>
    <w:rsid w:val="007E7091"/>
    <w:rsid w:val="007F186E"/>
    <w:rsid w:val="00800DCB"/>
    <w:rsid w:val="00801F31"/>
    <w:rsid w:val="00803FAE"/>
    <w:rsid w:val="0080605F"/>
    <w:rsid w:val="00807786"/>
    <w:rsid w:val="00811FCB"/>
    <w:rsid w:val="0081319F"/>
    <w:rsid w:val="008158D6"/>
    <w:rsid w:val="00817196"/>
    <w:rsid w:val="00821B88"/>
    <w:rsid w:val="008235DB"/>
    <w:rsid w:val="00824AB4"/>
    <w:rsid w:val="00825C42"/>
    <w:rsid w:val="00825D25"/>
    <w:rsid w:val="00826C10"/>
    <w:rsid w:val="00827D6F"/>
    <w:rsid w:val="008329A0"/>
    <w:rsid w:val="008376AC"/>
    <w:rsid w:val="008444E8"/>
    <w:rsid w:val="00844D40"/>
    <w:rsid w:val="00844E80"/>
    <w:rsid w:val="00845ADE"/>
    <w:rsid w:val="00845FE7"/>
    <w:rsid w:val="00846FE7"/>
    <w:rsid w:val="00856911"/>
    <w:rsid w:val="008611B8"/>
    <w:rsid w:val="0086438E"/>
    <w:rsid w:val="008677FD"/>
    <w:rsid w:val="008706D4"/>
    <w:rsid w:val="00870F8A"/>
    <w:rsid w:val="008719A4"/>
    <w:rsid w:val="00871D23"/>
    <w:rsid w:val="00874312"/>
    <w:rsid w:val="0087437C"/>
    <w:rsid w:val="00875CD7"/>
    <w:rsid w:val="0087681F"/>
    <w:rsid w:val="00876B4D"/>
    <w:rsid w:val="00877F18"/>
    <w:rsid w:val="008813DE"/>
    <w:rsid w:val="0089259A"/>
    <w:rsid w:val="008935F6"/>
    <w:rsid w:val="008941E3"/>
    <w:rsid w:val="00894A88"/>
    <w:rsid w:val="00895386"/>
    <w:rsid w:val="008A21FF"/>
    <w:rsid w:val="008A2CE2"/>
    <w:rsid w:val="008A30AC"/>
    <w:rsid w:val="008A3F7E"/>
    <w:rsid w:val="008A44B8"/>
    <w:rsid w:val="008A51A8"/>
    <w:rsid w:val="008A54C7"/>
    <w:rsid w:val="008A77D8"/>
    <w:rsid w:val="008B0483"/>
    <w:rsid w:val="008B120C"/>
    <w:rsid w:val="008B3AD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B2B"/>
    <w:rsid w:val="008F1EAB"/>
    <w:rsid w:val="008F33DC"/>
    <w:rsid w:val="008F3614"/>
    <w:rsid w:val="008F477F"/>
    <w:rsid w:val="00901CF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0BA"/>
    <w:rsid w:val="00917CE9"/>
    <w:rsid w:val="00920BF2"/>
    <w:rsid w:val="00922010"/>
    <w:rsid w:val="009255B4"/>
    <w:rsid w:val="00927DC9"/>
    <w:rsid w:val="00931BD9"/>
    <w:rsid w:val="009368F3"/>
    <w:rsid w:val="00941636"/>
    <w:rsid w:val="009419B3"/>
    <w:rsid w:val="00941EED"/>
    <w:rsid w:val="00943742"/>
    <w:rsid w:val="009452B8"/>
    <w:rsid w:val="00945C05"/>
    <w:rsid w:val="00946945"/>
    <w:rsid w:val="009469C5"/>
    <w:rsid w:val="009475C9"/>
    <w:rsid w:val="00947713"/>
    <w:rsid w:val="00950DE7"/>
    <w:rsid w:val="00953920"/>
    <w:rsid w:val="00953D47"/>
    <w:rsid w:val="0095681E"/>
    <w:rsid w:val="009572D4"/>
    <w:rsid w:val="00961921"/>
    <w:rsid w:val="0096430A"/>
    <w:rsid w:val="0096466F"/>
    <w:rsid w:val="0096554B"/>
    <w:rsid w:val="0096584A"/>
    <w:rsid w:val="00966D47"/>
    <w:rsid w:val="00971F08"/>
    <w:rsid w:val="00974A31"/>
    <w:rsid w:val="0097603D"/>
    <w:rsid w:val="00976949"/>
    <w:rsid w:val="0097780F"/>
    <w:rsid w:val="00980477"/>
    <w:rsid w:val="009805B3"/>
    <w:rsid w:val="00985253"/>
    <w:rsid w:val="009853B3"/>
    <w:rsid w:val="009861EB"/>
    <w:rsid w:val="00986806"/>
    <w:rsid w:val="00990630"/>
    <w:rsid w:val="00991761"/>
    <w:rsid w:val="00993F21"/>
    <w:rsid w:val="00994DCA"/>
    <w:rsid w:val="009960EC"/>
    <w:rsid w:val="009970DD"/>
    <w:rsid w:val="009A0FBA"/>
    <w:rsid w:val="009A1601"/>
    <w:rsid w:val="009A24A2"/>
    <w:rsid w:val="009A3BB6"/>
    <w:rsid w:val="009A462D"/>
    <w:rsid w:val="009A5CBA"/>
    <w:rsid w:val="009A62EB"/>
    <w:rsid w:val="009B1F30"/>
    <w:rsid w:val="009B3AC2"/>
    <w:rsid w:val="009B4DF4"/>
    <w:rsid w:val="009B564E"/>
    <w:rsid w:val="009B58E5"/>
    <w:rsid w:val="009B650C"/>
    <w:rsid w:val="009B7E87"/>
    <w:rsid w:val="009C0169"/>
    <w:rsid w:val="009C39EC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3D5"/>
    <w:rsid w:val="009F6654"/>
    <w:rsid w:val="00A031D8"/>
    <w:rsid w:val="00A03A9E"/>
    <w:rsid w:val="00A048A8"/>
    <w:rsid w:val="00A04F49"/>
    <w:rsid w:val="00A13E54"/>
    <w:rsid w:val="00A14B99"/>
    <w:rsid w:val="00A17F63"/>
    <w:rsid w:val="00A2193B"/>
    <w:rsid w:val="00A21CDB"/>
    <w:rsid w:val="00A2351A"/>
    <w:rsid w:val="00A23ACE"/>
    <w:rsid w:val="00A2561F"/>
    <w:rsid w:val="00A264A9"/>
    <w:rsid w:val="00A26DCF"/>
    <w:rsid w:val="00A27785"/>
    <w:rsid w:val="00A30187"/>
    <w:rsid w:val="00A30F1D"/>
    <w:rsid w:val="00A321D1"/>
    <w:rsid w:val="00A3448A"/>
    <w:rsid w:val="00A36297"/>
    <w:rsid w:val="00A36973"/>
    <w:rsid w:val="00A41E2B"/>
    <w:rsid w:val="00A45B74"/>
    <w:rsid w:val="00A4700F"/>
    <w:rsid w:val="00A52E04"/>
    <w:rsid w:val="00A52E1D"/>
    <w:rsid w:val="00A54F3D"/>
    <w:rsid w:val="00A612A4"/>
    <w:rsid w:val="00A61499"/>
    <w:rsid w:val="00A62A77"/>
    <w:rsid w:val="00A63483"/>
    <w:rsid w:val="00A657D7"/>
    <w:rsid w:val="00A66001"/>
    <w:rsid w:val="00A660AC"/>
    <w:rsid w:val="00A6779D"/>
    <w:rsid w:val="00A67E6C"/>
    <w:rsid w:val="00A71B99"/>
    <w:rsid w:val="00A739D0"/>
    <w:rsid w:val="00A74FAC"/>
    <w:rsid w:val="00A761D4"/>
    <w:rsid w:val="00A77EC4"/>
    <w:rsid w:val="00A77FAC"/>
    <w:rsid w:val="00A917F0"/>
    <w:rsid w:val="00A92879"/>
    <w:rsid w:val="00A9442A"/>
    <w:rsid w:val="00A94876"/>
    <w:rsid w:val="00AA016F"/>
    <w:rsid w:val="00AA1ED6"/>
    <w:rsid w:val="00AA51D6"/>
    <w:rsid w:val="00AB0BC8"/>
    <w:rsid w:val="00AB11CA"/>
    <w:rsid w:val="00AB14D9"/>
    <w:rsid w:val="00AB3AF9"/>
    <w:rsid w:val="00AB4AB8"/>
    <w:rsid w:val="00AB655E"/>
    <w:rsid w:val="00AC007F"/>
    <w:rsid w:val="00AC2ECD"/>
    <w:rsid w:val="00AC3119"/>
    <w:rsid w:val="00AC49FB"/>
    <w:rsid w:val="00AC5A10"/>
    <w:rsid w:val="00AC7FE6"/>
    <w:rsid w:val="00AD0AA3"/>
    <w:rsid w:val="00AD3F94"/>
    <w:rsid w:val="00AD4A5A"/>
    <w:rsid w:val="00AE27AC"/>
    <w:rsid w:val="00AE40E0"/>
    <w:rsid w:val="00AE4DBA"/>
    <w:rsid w:val="00AE4F07"/>
    <w:rsid w:val="00AE5F98"/>
    <w:rsid w:val="00AF1C5D"/>
    <w:rsid w:val="00AF30BA"/>
    <w:rsid w:val="00AF42D7"/>
    <w:rsid w:val="00B006FE"/>
    <w:rsid w:val="00B007CB"/>
    <w:rsid w:val="00B02AA9"/>
    <w:rsid w:val="00B02FA3"/>
    <w:rsid w:val="00B05084"/>
    <w:rsid w:val="00B11AE2"/>
    <w:rsid w:val="00B154F4"/>
    <w:rsid w:val="00B157F9"/>
    <w:rsid w:val="00B17127"/>
    <w:rsid w:val="00B20256"/>
    <w:rsid w:val="00B20D09"/>
    <w:rsid w:val="00B26C2D"/>
    <w:rsid w:val="00B2763F"/>
    <w:rsid w:val="00B27AAC"/>
    <w:rsid w:val="00B27C48"/>
    <w:rsid w:val="00B30929"/>
    <w:rsid w:val="00B31CE7"/>
    <w:rsid w:val="00B32F96"/>
    <w:rsid w:val="00B372AA"/>
    <w:rsid w:val="00B40445"/>
    <w:rsid w:val="00B409E0"/>
    <w:rsid w:val="00B41888"/>
    <w:rsid w:val="00B45A52"/>
    <w:rsid w:val="00B46175"/>
    <w:rsid w:val="00B53006"/>
    <w:rsid w:val="00B5355C"/>
    <w:rsid w:val="00B548B7"/>
    <w:rsid w:val="00B57087"/>
    <w:rsid w:val="00B657D4"/>
    <w:rsid w:val="00B664C7"/>
    <w:rsid w:val="00B739F6"/>
    <w:rsid w:val="00B7703F"/>
    <w:rsid w:val="00B7771D"/>
    <w:rsid w:val="00B81A6C"/>
    <w:rsid w:val="00B82E55"/>
    <w:rsid w:val="00B8318F"/>
    <w:rsid w:val="00B85DE5"/>
    <w:rsid w:val="00B90F73"/>
    <w:rsid w:val="00B93417"/>
    <w:rsid w:val="00B93B59"/>
    <w:rsid w:val="00B9406A"/>
    <w:rsid w:val="00B96FF1"/>
    <w:rsid w:val="00BA2280"/>
    <w:rsid w:val="00BA2A08"/>
    <w:rsid w:val="00BA501B"/>
    <w:rsid w:val="00BA56D2"/>
    <w:rsid w:val="00BA76E0"/>
    <w:rsid w:val="00BB1D9B"/>
    <w:rsid w:val="00BB2A25"/>
    <w:rsid w:val="00BB51E9"/>
    <w:rsid w:val="00BB5DD7"/>
    <w:rsid w:val="00BC008B"/>
    <w:rsid w:val="00BC0F31"/>
    <w:rsid w:val="00BC0FDC"/>
    <w:rsid w:val="00BC1799"/>
    <w:rsid w:val="00BC3053"/>
    <w:rsid w:val="00BC4D2E"/>
    <w:rsid w:val="00BC6931"/>
    <w:rsid w:val="00BD004F"/>
    <w:rsid w:val="00BD30A8"/>
    <w:rsid w:val="00BD48AC"/>
    <w:rsid w:val="00BD5F1A"/>
    <w:rsid w:val="00BD638A"/>
    <w:rsid w:val="00BD6540"/>
    <w:rsid w:val="00BE1234"/>
    <w:rsid w:val="00BE2FA6"/>
    <w:rsid w:val="00BE333F"/>
    <w:rsid w:val="00BE7406"/>
    <w:rsid w:val="00BE7603"/>
    <w:rsid w:val="00BF3279"/>
    <w:rsid w:val="00BF3EC3"/>
    <w:rsid w:val="00BF74C7"/>
    <w:rsid w:val="00BF75E0"/>
    <w:rsid w:val="00C00B6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EBC"/>
    <w:rsid w:val="00C24943"/>
    <w:rsid w:val="00C268E6"/>
    <w:rsid w:val="00C279B5"/>
    <w:rsid w:val="00C27C45"/>
    <w:rsid w:val="00C32767"/>
    <w:rsid w:val="00C32E45"/>
    <w:rsid w:val="00C354D0"/>
    <w:rsid w:val="00C3719D"/>
    <w:rsid w:val="00C3794F"/>
    <w:rsid w:val="00C37CB2"/>
    <w:rsid w:val="00C473A5"/>
    <w:rsid w:val="00C54995"/>
    <w:rsid w:val="00C54D41"/>
    <w:rsid w:val="00C55673"/>
    <w:rsid w:val="00C56181"/>
    <w:rsid w:val="00C60783"/>
    <w:rsid w:val="00C645C7"/>
    <w:rsid w:val="00C64672"/>
    <w:rsid w:val="00C70697"/>
    <w:rsid w:val="00C70A78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BD"/>
    <w:rsid w:val="00C93814"/>
    <w:rsid w:val="00C93C4B"/>
    <w:rsid w:val="00C9444E"/>
    <w:rsid w:val="00C944AB"/>
    <w:rsid w:val="00C95B40"/>
    <w:rsid w:val="00CA0B32"/>
    <w:rsid w:val="00CA102F"/>
    <w:rsid w:val="00CA1ED8"/>
    <w:rsid w:val="00CA5D4C"/>
    <w:rsid w:val="00CA62C9"/>
    <w:rsid w:val="00CB1F63"/>
    <w:rsid w:val="00CB472F"/>
    <w:rsid w:val="00CB524A"/>
    <w:rsid w:val="00CB6CA2"/>
    <w:rsid w:val="00CB7170"/>
    <w:rsid w:val="00CC040E"/>
    <w:rsid w:val="00CC111F"/>
    <w:rsid w:val="00CC2011"/>
    <w:rsid w:val="00CC3553"/>
    <w:rsid w:val="00CC3EA0"/>
    <w:rsid w:val="00CC586F"/>
    <w:rsid w:val="00CC7B45"/>
    <w:rsid w:val="00CD0442"/>
    <w:rsid w:val="00CD1188"/>
    <w:rsid w:val="00CD12C5"/>
    <w:rsid w:val="00CD2ED1"/>
    <w:rsid w:val="00CD337B"/>
    <w:rsid w:val="00CD56C9"/>
    <w:rsid w:val="00CE012C"/>
    <w:rsid w:val="00CE0424"/>
    <w:rsid w:val="00CE7561"/>
    <w:rsid w:val="00CF1354"/>
    <w:rsid w:val="00CF3B1F"/>
    <w:rsid w:val="00CF3BF6"/>
    <w:rsid w:val="00CF5EB0"/>
    <w:rsid w:val="00CF625B"/>
    <w:rsid w:val="00CF687E"/>
    <w:rsid w:val="00D02A47"/>
    <w:rsid w:val="00D0349B"/>
    <w:rsid w:val="00D10249"/>
    <w:rsid w:val="00D115C3"/>
    <w:rsid w:val="00D11600"/>
    <w:rsid w:val="00D11897"/>
    <w:rsid w:val="00D13135"/>
    <w:rsid w:val="00D13E4E"/>
    <w:rsid w:val="00D147E7"/>
    <w:rsid w:val="00D239A7"/>
    <w:rsid w:val="00D23F47"/>
    <w:rsid w:val="00D263CC"/>
    <w:rsid w:val="00D26B4D"/>
    <w:rsid w:val="00D30975"/>
    <w:rsid w:val="00D30A41"/>
    <w:rsid w:val="00D32922"/>
    <w:rsid w:val="00D33DD3"/>
    <w:rsid w:val="00D36E71"/>
    <w:rsid w:val="00D37D87"/>
    <w:rsid w:val="00D40B33"/>
    <w:rsid w:val="00D4164A"/>
    <w:rsid w:val="00D4318F"/>
    <w:rsid w:val="00D438BF"/>
    <w:rsid w:val="00D440F8"/>
    <w:rsid w:val="00D546FF"/>
    <w:rsid w:val="00D55AD5"/>
    <w:rsid w:val="00D576CA"/>
    <w:rsid w:val="00D61AF5"/>
    <w:rsid w:val="00D61C9C"/>
    <w:rsid w:val="00D62BCC"/>
    <w:rsid w:val="00D652B5"/>
    <w:rsid w:val="00D66155"/>
    <w:rsid w:val="00D669DE"/>
    <w:rsid w:val="00D6765A"/>
    <w:rsid w:val="00D708B0"/>
    <w:rsid w:val="00D71AC5"/>
    <w:rsid w:val="00D77B1D"/>
    <w:rsid w:val="00D8021F"/>
    <w:rsid w:val="00D80383"/>
    <w:rsid w:val="00D8151A"/>
    <w:rsid w:val="00D823C6"/>
    <w:rsid w:val="00D8327F"/>
    <w:rsid w:val="00D865F9"/>
    <w:rsid w:val="00D86CA3"/>
    <w:rsid w:val="00D871CE"/>
    <w:rsid w:val="00D9127B"/>
    <w:rsid w:val="00D9196D"/>
    <w:rsid w:val="00D92982"/>
    <w:rsid w:val="00D9310F"/>
    <w:rsid w:val="00D97850"/>
    <w:rsid w:val="00DA305E"/>
    <w:rsid w:val="00DA5417"/>
    <w:rsid w:val="00DA56E8"/>
    <w:rsid w:val="00DB0A9F"/>
    <w:rsid w:val="00DB377D"/>
    <w:rsid w:val="00DB4499"/>
    <w:rsid w:val="00DC2D36"/>
    <w:rsid w:val="00DC53EF"/>
    <w:rsid w:val="00DC59C2"/>
    <w:rsid w:val="00DC6D55"/>
    <w:rsid w:val="00DC7ABB"/>
    <w:rsid w:val="00DD4491"/>
    <w:rsid w:val="00DD75E9"/>
    <w:rsid w:val="00DE087D"/>
    <w:rsid w:val="00DE5608"/>
    <w:rsid w:val="00DE58D0"/>
    <w:rsid w:val="00DE654F"/>
    <w:rsid w:val="00DF00C8"/>
    <w:rsid w:val="00DF0B6E"/>
    <w:rsid w:val="00DF0D9C"/>
    <w:rsid w:val="00DF15E0"/>
    <w:rsid w:val="00DF37A0"/>
    <w:rsid w:val="00DF6820"/>
    <w:rsid w:val="00E10130"/>
    <w:rsid w:val="00E110E7"/>
    <w:rsid w:val="00E11B20"/>
    <w:rsid w:val="00E17FA2"/>
    <w:rsid w:val="00E21EBA"/>
    <w:rsid w:val="00E22330"/>
    <w:rsid w:val="00E30B5A"/>
    <w:rsid w:val="00E3123D"/>
    <w:rsid w:val="00E31461"/>
    <w:rsid w:val="00E31D43"/>
    <w:rsid w:val="00E3253C"/>
    <w:rsid w:val="00E32608"/>
    <w:rsid w:val="00E34188"/>
    <w:rsid w:val="00E34B6E"/>
    <w:rsid w:val="00E35559"/>
    <w:rsid w:val="00E3723A"/>
    <w:rsid w:val="00E37860"/>
    <w:rsid w:val="00E42842"/>
    <w:rsid w:val="00E446F1"/>
    <w:rsid w:val="00E457FE"/>
    <w:rsid w:val="00E46886"/>
    <w:rsid w:val="00E47AEF"/>
    <w:rsid w:val="00E53B75"/>
    <w:rsid w:val="00E53E07"/>
    <w:rsid w:val="00E54E3B"/>
    <w:rsid w:val="00E57565"/>
    <w:rsid w:val="00E63838"/>
    <w:rsid w:val="00E64434"/>
    <w:rsid w:val="00E67C51"/>
    <w:rsid w:val="00E72C6C"/>
    <w:rsid w:val="00E72EFC"/>
    <w:rsid w:val="00E73585"/>
    <w:rsid w:val="00E758EC"/>
    <w:rsid w:val="00E81590"/>
    <w:rsid w:val="00E8234C"/>
    <w:rsid w:val="00E83AA9"/>
    <w:rsid w:val="00E85679"/>
    <w:rsid w:val="00E85928"/>
    <w:rsid w:val="00E87822"/>
    <w:rsid w:val="00E90395"/>
    <w:rsid w:val="00E90E49"/>
    <w:rsid w:val="00E917F9"/>
    <w:rsid w:val="00E92431"/>
    <w:rsid w:val="00E9291C"/>
    <w:rsid w:val="00E93FFE"/>
    <w:rsid w:val="00E94F8A"/>
    <w:rsid w:val="00E966E3"/>
    <w:rsid w:val="00E97B3E"/>
    <w:rsid w:val="00EA30D8"/>
    <w:rsid w:val="00EA764A"/>
    <w:rsid w:val="00EA7A41"/>
    <w:rsid w:val="00EB077B"/>
    <w:rsid w:val="00EB4EA2"/>
    <w:rsid w:val="00EB5FED"/>
    <w:rsid w:val="00EC24D5"/>
    <w:rsid w:val="00EC27C6"/>
    <w:rsid w:val="00EC4207"/>
    <w:rsid w:val="00EC5653"/>
    <w:rsid w:val="00EC71CE"/>
    <w:rsid w:val="00ED1006"/>
    <w:rsid w:val="00ED5332"/>
    <w:rsid w:val="00EE0F09"/>
    <w:rsid w:val="00EE229C"/>
    <w:rsid w:val="00EF09B6"/>
    <w:rsid w:val="00EF18FE"/>
    <w:rsid w:val="00EF5787"/>
    <w:rsid w:val="00EF60D0"/>
    <w:rsid w:val="00F03CB4"/>
    <w:rsid w:val="00F0528D"/>
    <w:rsid w:val="00F06C67"/>
    <w:rsid w:val="00F06DFD"/>
    <w:rsid w:val="00F071D1"/>
    <w:rsid w:val="00F07533"/>
    <w:rsid w:val="00F078E7"/>
    <w:rsid w:val="00F10629"/>
    <w:rsid w:val="00F10CD6"/>
    <w:rsid w:val="00F15FA5"/>
    <w:rsid w:val="00F209B7"/>
    <w:rsid w:val="00F20F5C"/>
    <w:rsid w:val="00F21C0C"/>
    <w:rsid w:val="00F2376F"/>
    <w:rsid w:val="00F238DF"/>
    <w:rsid w:val="00F243D8"/>
    <w:rsid w:val="00F30828"/>
    <w:rsid w:val="00F313D6"/>
    <w:rsid w:val="00F3793A"/>
    <w:rsid w:val="00F40F0C"/>
    <w:rsid w:val="00F45F12"/>
    <w:rsid w:val="00F4766C"/>
    <w:rsid w:val="00F5060E"/>
    <w:rsid w:val="00F507D1"/>
    <w:rsid w:val="00F519CE"/>
    <w:rsid w:val="00F51ADA"/>
    <w:rsid w:val="00F55DBA"/>
    <w:rsid w:val="00F60203"/>
    <w:rsid w:val="00F607C5"/>
    <w:rsid w:val="00F60DEA"/>
    <w:rsid w:val="00F619C5"/>
    <w:rsid w:val="00F6302A"/>
    <w:rsid w:val="00F63950"/>
    <w:rsid w:val="00F64C2B"/>
    <w:rsid w:val="00F651BE"/>
    <w:rsid w:val="00F669E8"/>
    <w:rsid w:val="00F67F53"/>
    <w:rsid w:val="00F703BE"/>
    <w:rsid w:val="00F70BCA"/>
    <w:rsid w:val="00F71F69"/>
    <w:rsid w:val="00F72B72"/>
    <w:rsid w:val="00F73ADE"/>
    <w:rsid w:val="00F74BB9"/>
    <w:rsid w:val="00F75582"/>
    <w:rsid w:val="00F76EFA"/>
    <w:rsid w:val="00F804BE"/>
    <w:rsid w:val="00F817CE"/>
    <w:rsid w:val="00F8394B"/>
    <w:rsid w:val="00F8456C"/>
    <w:rsid w:val="00F859D8"/>
    <w:rsid w:val="00F85A7B"/>
    <w:rsid w:val="00F868F5"/>
    <w:rsid w:val="00F9056A"/>
    <w:rsid w:val="00F90F8D"/>
    <w:rsid w:val="00F92782"/>
    <w:rsid w:val="00F9395F"/>
    <w:rsid w:val="00F93AA9"/>
    <w:rsid w:val="00F96985"/>
    <w:rsid w:val="00F97838"/>
    <w:rsid w:val="00FA2BB3"/>
    <w:rsid w:val="00FA3AD7"/>
    <w:rsid w:val="00FA5D44"/>
    <w:rsid w:val="00FB17F3"/>
    <w:rsid w:val="00FB4C80"/>
    <w:rsid w:val="00FB6060"/>
    <w:rsid w:val="00FB6A6A"/>
    <w:rsid w:val="00FB7E49"/>
    <w:rsid w:val="00FC07EA"/>
    <w:rsid w:val="00FC1A4B"/>
    <w:rsid w:val="00FC7429"/>
    <w:rsid w:val="00FD07F6"/>
    <w:rsid w:val="00FD1EC8"/>
    <w:rsid w:val="00FD47ED"/>
    <w:rsid w:val="00FD74DB"/>
    <w:rsid w:val="00FD7660"/>
    <w:rsid w:val="00FE0655"/>
    <w:rsid w:val="00FE105B"/>
    <w:rsid w:val="00FE2365"/>
    <w:rsid w:val="00FE2C7F"/>
    <w:rsid w:val="00FE37D7"/>
    <w:rsid w:val="00FE479A"/>
    <w:rsid w:val="00FE4C7B"/>
    <w:rsid w:val="00FE7336"/>
    <w:rsid w:val="00FE787C"/>
    <w:rsid w:val="00FF159C"/>
    <w:rsid w:val="00FF45A5"/>
    <w:rsid w:val="00FF5247"/>
    <w:rsid w:val="00FF5C91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877962D8-EDA0-4A7E-A9E5-9A7E3870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5422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6342</CharactersWithSpaces>
  <SharedDoc>false</SharedDoc>
  <HLinks>
    <vt:vector size="54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  <vt:variant>
        <vt:i4>4259949</vt:i4>
      </vt:variant>
      <vt:variant>
        <vt:i4>18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  <vt:variant>
        <vt:i4>4849790</vt:i4>
      </vt:variant>
      <vt:variant>
        <vt:i4>15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5505148</vt:i4>
      </vt:variant>
      <vt:variant>
        <vt:i4>12</vt:i4>
      </vt:variant>
      <vt:variant>
        <vt:i4>0</vt:i4>
      </vt:variant>
      <vt:variant>
        <vt:i4>5</vt:i4>
      </vt:variant>
      <vt:variant>
        <vt:lpwstr>mailto:ignacio.pascual.pelayo@ericsson.com</vt:lpwstr>
      </vt:variant>
      <vt:variant>
        <vt:lpwstr/>
      </vt:variant>
      <vt:variant>
        <vt:i4>4259949</vt:i4>
      </vt:variant>
      <vt:variant>
        <vt:i4>9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  <vt:variant>
        <vt:i4>5242923</vt:i4>
      </vt:variant>
      <vt:variant>
        <vt:i4>6</vt:i4>
      </vt:variant>
      <vt:variant>
        <vt:i4>0</vt:i4>
      </vt:variant>
      <vt:variant>
        <vt:i4>5</vt:i4>
      </vt:variant>
      <vt:variant>
        <vt:lpwstr>mailto:johan.rune@ericsson.com</vt:lpwstr>
      </vt:variant>
      <vt:variant>
        <vt:lpwstr/>
      </vt:variant>
      <vt:variant>
        <vt:i4>2949194</vt:i4>
      </vt:variant>
      <vt:variant>
        <vt:i4>3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2490392</vt:i4>
      </vt:variant>
      <vt:variant>
        <vt:i4>0</vt:i4>
      </vt:variant>
      <vt:variant>
        <vt:i4>0</vt:i4>
      </vt:variant>
      <vt:variant>
        <vt:i4>5</vt:i4>
      </vt:variant>
      <vt:variant>
        <vt:lpwstr>mailto:claes-goran.persson@ericsson.com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228</cp:revision>
  <cp:lastPrinted>2008-01-31T16:09:00Z</cp:lastPrinted>
  <dcterms:created xsi:type="dcterms:W3CDTF">2022-06-27T21:18:00Z</dcterms:created>
  <dcterms:modified xsi:type="dcterms:W3CDTF">2022-08-10T08:59:00Z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